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0" w:rsidRDefault="00026190" w:rsidP="00026190">
      <w:pPr>
        <w:pStyle w:val="FR2"/>
        <w:pBdr>
          <w:bottom w:val="single" w:sz="12" w:space="1" w:color="auto"/>
        </w:pBdr>
        <w:rPr>
          <w:sz w:val="24"/>
          <w:szCs w:val="24"/>
        </w:rPr>
      </w:pPr>
      <w:bookmarkStart w:id="0" w:name="_1_ОБЩИЕ_ПОЛОЖЕНИЯ"/>
      <w:bookmarkEnd w:id="0"/>
      <w:r>
        <w:rPr>
          <w:sz w:val="24"/>
          <w:szCs w:val="24"/>
        </w:rPr>
        <w:t>МЕЖГОСУДАРСТВЕННЫЕ СТРОИТЕЛЬНЫЕ НОРМЫ</w:t>
      </w:r>
    </w:p>
    <w:p w:rsidR="00026190" w:rsidRDefault="00026190" w:rsidP="00026190">
      <w:pPr>
        <w:pStyle w:val="FR2"/>
        <w:ind w:firstLine="397"/>
        <w:rPr>
          <w:sz w:val="24"/>
          <w:szCs w:val="24"/>
        </w:rPr>
      </w:pPr>
      <w:r>
        <w:rPr>
          <w:sz w:val="24"/>
          <w:szCs w:val="24"/>
        </w:rPr>
        <w:t>ДОСТУПНОСТЬ ЗДАНИЙ И СООРУЖЕНИЙ</w:t>
      </w:r>
    </w:p>
    <w:p w:rsidR="00026190" w:rsidRPr="00026190" w:rsidRDefault="00026190" w:rsidP="00026190">
      <w:pPr>
        <w:pStyle w:val="FR2"/>
        <w:ind w:firstLine="397"/>
        <w:rPr>
          <w:sz w:val="24"/>
          <w:szCs w:val="24"/>
          <w:lang w:val="en-US"/>
        </w:rPr>
      </w:pPr>
      <w:r>
        <w:rPr>
          <w:sz w:val="24"/>
          <w:szCs w:val="24"/>
        </w:rPr>
        <w:t>ДЛЯМАЛОМОБИЛЬНЫХГРУППНАСЕЛЕНИЯ</w:t>
      </w:r>
    </w:p>
    <w:p w:rsidR="00026190" w:rsidRPr="000B2F83" w:rsidRDefault="00026190" w:rsidP="00026190">
      <w:pPr>
        <w:pStyle w:val="FR2"/>
        <w:ind w:firstLine="397"/>
        <w:jc w:val="both"/>
        <w:rPr>
          <w:b w:val="0"/>
          <w:bCs w:val="0"/>
          <w:sz w:val="24"/>
          <w:szCs w:val="24"/>
          <w:lang w:val="en-US"/>
        </w:rPr>
      </w:pPr>
    </w:p>
    <w:p w:rsidR="00026190" w:rsidRDefault="00026190" w:rsidP="00026190">
      <w:pPr>
        <w:pStyle w:val="FR2"/>
        <w:pBdr>
          <w:bottom w:val="single" w:sz="12" w:space="1" w:color="auto"/>
        </w:pBdr>
        <w:ind w:firstLine="397"/>
        <w:jc w:val="both"/>
        <w:rPr>
          <w:sz w:val="24"/>
          <w:szCs w:val="24"/>
          <w:lang w:val="en-GB"/>
        </w:rPr>
      </w:pPr>
      <w:r>
        <w:rPr>
          <w:caps/>
          <w:sz w:val="24"/>
          <w:szCs w:val="24"/>
          <w:lang w:val="en-US"/>
        </w:rPr>
        <w:t>Buildings and structures accessibility for disable people</w:t>
      </w:r>
    </w:p>
    <w:p w:rsidR="00026190" w:rsidRDefault="00026190" w:rsidP="00026190">
      <w:pPr>
        <w:ind w:firstLine="284"/>
        <w:jc w:val="right"/>
      </w:pPr>
      <w:r>
        <w:t xml:space="preserve">Дата введения 2005.01.01 </w:t>
      </w:r>
    </w:p>
    <w:p w:rsidR="00026190" w:rsidRDefault="00026190" w:rsidP="00026190">
      <w:pPr>
        <w:ind w:firstLine="284"/>
        <w:jc w:val="right"/>
      </w:pPr>
    </w:p>
    <w:p w:rsidR="00026190" w:rsidRPr="00026190" w:rsidRDefault="00026190" w:rsidP="00026190">
      <w:pPr>
        <w:ind w:firstLine="284"/>
        <w:jc w:val="center"/>
        <w:rPr>
          <w:b/>
        </w:rPr>
      </w:pPr>
      <w:r w:rsidRPr="00026190">
        <w:rPr>
          <w:b/>
        </w:rPr>
        <w:t>МСН 3.02-05-2003</w:t>
      </w:r>
    </w:p>
    <w:p w:rsidR="00026190" w:rsidRDefault="00026190" w:rsidP="00026190">
      <w:pPr>
        <w:pStyle w:val="7"/>
        <w:spacing w:before="0" w:after="0"/>
        <w:jc w:val="both"/>
      </w:pPr>
      <w:r>
        <w:t>ПРЕДИСЛОВИЕ</w:t>
      </w:r>
    </w:p>
    <w:p w:rsidR="00026190" w:rsidRDefault="00026190" w:rsidP="00026190">
      <w:pPr>
        <w:adjustRightInd w:val="0"/>
        <w:jc w:val="both"/>
        <w:rPr>
          <w:b/>
          <w:bCs/>
          <w:lang w:val="kk-KZ"/>
        </w:rPr>
      </w:pPr>
    </w:p>
    <w:p w:rsidR="00026190" w:rsidRDefault="00026190" w:rsidP="00026190">
      <w:pPr>
        <w:adjustRightInd w:val="0"/>
        <w:jc w:val="both"/>
      </w:pPr>
      <w:r>
        <w:rPr>
          <w:lang w:val="kk-KZ"/>
        </w:rPr>
        <w:t xml:space="preserve">1 РАЗРАБОТАНЫ: </w:t>
      </w:r>
      <w:r>
        <w:rPr>
          <w:spacing w:val="-4"/>
          <w:lang w:val="kk-KZ"/>
        </w:rPr>
        <w:t xml:space="preserve">Федеральным государственным унитарным предприятием - Центром методологии нормирования и стандартизации в строительстве (ФГУП ЦНС), «Научно-проектным институтом учебно-воспитательных, торгово-бытовых и досуговых зданий» (Институт общественных зданий). Внесены </w:t>
      </w:r>
      <w:r>
        <w:rPr>
          <w:spacing w:val="-4"/>
        </w:rPr>
        <w:t>Управлением технического нормирования, стандар</w:t>
      </w:r>
      <w:r>
        <w:rPr>
          <w:spacing w:val="-4"/>
        </w:rPr>
        <w:softHyphen/>
        <w:t>ти</w:t>
      </w:r>
      <w:r>
        <w:rPr>
          <w:spacing w:val="-4"/>
        </w:rPr>
        <w:softHyphen/>
        <w:t>зации и сертификации в строительстве и ЖКХ Госстроя России.</w:t>
      </w:r>
    </w:p>
    <w:p w:rsidR="00026190" w:rsidRDefault="00026190" w:rsidP="00026190">
      <w:pPr>
        <w:pStyle w:val="a3"/>
        <w:ind w:left="0" w:firstLine="0"/>
        <w:jc w:val="both"/>
      </w:pPr>
      <w:r>
        <w:t>2 ПРИНЯТЫ: Межгосударственной научно-технической комиссией по стандартизации, тех</w:t>
      </w:r>
      <w:r>
        <w:softHyphen/>
        <w:t>ни</w:t>
      </w:r>
      <w:r>
        <w:softHyphen/>
        <w:t>чес</w:t>
      </w:r>
      <w:r>
        <w:softHyphen/>
        <w:t>кому нормированию и сертификации в строительстве (МНТКС) 22 октября 2003 г.</w:t>
      </w:r>
    </w:p>
    <w:p w:rsidR="00026190" w:rsidRDefault="00026190" w:rsidP="00026190">
      <w:pPr>
        <w:pStyle w:val="a3"/>
        <w:ind w:left="0" w:firstLine="0"/>
        <w:jc w:val="both"/>
      </w:pPr>
      <w:r>
        <w:t>За принятие голосовали: Армения (АМ), Министерство градостроительства Республики Армения; Казахстан (</w:t>
      </w:r>
      <w:r>
        <w:rPr>
          <w:lang w:val="en-US"/>
        </w:rPr>
        <w:t>KZ</w:t>
      </w:r>
      <w:r>
        <w:t>), Комитет по делам строительства Республики Казахстан; Киргизия (</w:t>
      </w:r>
      <w:r>
        <w:rPr>
          <w:lang w:val="en-US"/>
        </w:rPr>
        <w:t>KG</w:t>
      </w:r>
      <w:r>
        <w:t xml:space="preserve">), </w:t>
      </w:r>
      <w:proofErr w:type="spellStart"/>
      <w:r>
        <w:t>Госкомархстрой</w:t>
      </w:r>
      <w:proofErr w:type="spellEnd"/>
      <w:r>
        <w:t xml:space="preserve"> Кыргызской Республики; Молдова (</w:t>
      </w:r>
      <w:r>
        <w:rPr>
          <w:lang w:val="en-US"/>
        </w:rPr>
        <w:t>MD</w:t>
      </w:r>
      <w:r>
        <w:t>), Министерство экологии, строительства и развития территорий Республики Молдова; Россия (</w:t>
      </w:r>
      <w:r>
        <w:rPr>
          <w:lang w:val="en-US"/>
        </w:rPr>
        <w:t>RU</w:t>
      </w:r>
      <w:r>
        <w:t>), Госстрой России; Таджикистан (</w:t>
      </w:r>
      <w:r>
        <w:rPr>
          <w:lang w:val="en-US"/>
        </w:rPr>
        <w:t>TJ</w:t>
      </w:r>
      <w:r>
        <w:t xml:space="preserve">), </w:t>
      </w:r>
      <w:proofErr w:type="spellStart"/>
      <w:r>
        <w:t>Комархстрой</w:t>
      </w:r>
      <w:proofErr w:type="spellEnd"/>
      <w:r>
        <w:t xml:space="preserve"> Республики Таджикистан; Узбекистан (</w:t>
      </w:r>
      <w:r>
        <w:rPr>
          <w:lang w:val="en-US"/>
        </w:rPr>
        <w:t>UZ</w:t>
      </w:r>
      <w:r>
        <w:t xml:space="preserve">), </w:t>
      </w:r>
      <w:proofErr w:type="spellStart"/>
      <w:r>
        <w:t>Госар</w:t>
      </w:r>
      <w:r>
        <w:softHyphen/>
        <w:t>хитектстройРеспублики</w:t>
      </w:r>
      <w:proofErr w:type="spellEnd"/>
      <w:r>
        <w:t xml:space="preserve"> Узбекистан. </w:t>
      </w:r>
    </w:p>
    <w:p w:rsidR="00026190" w:rsidRDefault="00026190" w:rsidP="00026190">
      <w:pPr>
        <w:adjustRightInd w:val="0"/>
        <w:jc w:val="both"/>
        <w:rPr>
          <w:color w:val="000000"/>
          <w:lang w:val="kk-KZ"/>
        </w:rPr>
      </w:pPr>
      <w:r>
        <w:rPr>
          <w:lang w:val="kk-KZ"/>
        </w:rPr>
        <w:t>3 ВВЕДЕНЫ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Впервые.</w:t>
      </w:r>
    </w:p>
    <w:p w:rsidR="00026190" w:rsidRDefault="00026190" w:rsidP="00026190">
      <w:pPr>
        <w:pStyle w:val="a3"/>
        <w:ind w:left="0" w:firstLine="0"/>
        <w:jc w:val="both"/>
      </w:pPr>
      <w:r>
        <w:t>4 ВНЕСЕНЫ:</w:t>
      </w:r>
      <w:r>
        <w:tab/>
        <w:t>Управлением технического нормирования и новых технологий в строительстве Комитета по делам строительства (МИТ РК)</w:t>
      </w:r>
    </w:p>
    <w:p w:rsidR="00026190" w:rsidRDefault="00026190" w:rsidP="00026190">
      <w:pPr>
        <w:pStyle w:val="a3"/>
        <w:ind w:left="0" w:firstLine="0"/>
        <w:jc w:val="both"/>
        <w:rPr>
          <w:lang w:val="kk-KZ"/>
        </w:rPr>
      </w:pPr>
      <w:r>
        <w:rPr>
          <w:lang w:val="kk-KZ"/>
        </w:rPr>
        <w:t>5</w:t>
      </w:r>
      <w:r>
        <w:t xml:space="preserve"> ПРИНЯТЫ И ВВЕДЕНЫ В ДЕЙСТВИЕ: </w:t>
      </w:r>
      <w:r>
        <w:rPr>
          <w:lang w:val="kk-KZ"/>
        </w:rPr>
        <w:t xml:space="preserve">Приказом </w:t>
      </w:r>
      <w:r>
        <w:t>Комитета по делам строительства МИТ РК</w:t>
      </w:r>
      <w:r>
        <w:rPr>
          <w:lang w:val="kk-KZ"/>
        </w:rPr>
        <w:t>от 15.09</w:t>
      </w:r>
      <w:r>
        <w:t xml:space="preserve">.2004 г. </w:t>
      </w:r>
      <w:r>
        <w:rPr>
          <w:color w:val="000000"/>
        </w:rPr>
        <w:t>№375  с 01.01.2005 г.</w:t>
      </w:r>
    </w:p>
    <w:p w:rsidR="00026190" w:rsidRDefault="00026190" w:rsidP="00026190">
      <w:pPr>
        <w:tabs>
          <w:tab w:val="left" w:pos="2520"/>
        </w:tabs>
        <w:adjustRightInd w:val="0"/>
        <w:jc w:val="both"/>
        <w:rPr>
          <w:rFonts w:ascii="Arial(K)" w:hAnsi="Arial(K)"/>
          <w:b/>
          <w:sz w:val="18"/>
          <w:szCs w:val="18"/>
          <w:lang w:val="kk-KZ"/>
        </w:rPr>
      </w:pPr>
      <w:r>
        <w:t>6</w:t>
      </w:r>
      <w:r>
        <w:rPr>
          <w:lang w:val="kk-KZ"/>
        </w:rPr>
        <w:t xml:space="preserve"> ПОДГОТОВЛЕНЫ: </w:t>
      </w:r>
      <w:r>
        <w:rPr>
          <w:spacing w:val="-6"/>
          <w:lang w:val="kk-KZ"/>
        </w:rPr>
        <w:t xml:space="preserve">Проектной академией </w:t>
      </w:r>
      <w:r>
        <w:rPr>
          <w:bCs/>
          <w:spacing w:val="-6"/>
          <w:lang w:val="kk-KZ"/>
        </w:rPr>
        <w:t>«KAZGOR» в соответствии с требованиями СНиП РК 1.01-01-2001</w:t>
      </w:r>
      <w:r>
        <w:rPr>
          <w:bCs/>
          <w:lang w:val="kk-KZ"/>
        </w:rPr>
        <w:t xml:space="preserve"> на русском языке</w:t>
      </w:r>
      <w:r>
        <w:rPr>
          <w:rFonts w:ascii="Arial(K)" w:hAnsi="Arial(K)"/>
          <w:bCs/>
          <w:sz w:val="18"/>
          <w:szCs w:val="18"/>
          <w:lang w:val="kk-KZ"/>
        </w:rPr>
        <w:t>.</w:t>
      </w:r>
    </w:p>
    <w:p w:rsidR="00026190" w:rsidRDefault="00026190" w:rsidP="00026190">
      <w:pPr>
        <w:jc w:val="center"/>
        <w:rPr>
          <w:b/>
        </w:rPr>
      </w:pPr>
      <w:r>
        <w:rPr>
          <w:b/>
        </w:rPr>
        <w:t>СОДЕРЖАНИЕ</w:t>
      </w:r>
    </w:p>
    <w:p w:rsidR="00026190" w:rsidRDefault="00026190" w:rsidP="00026190">
      <w:pPr>
        <w:jc w:val="center"/>
      </w:pPr>
    </w:p>
    <w:p w:rsidR="00026190" w:rsidRDefault="00026190" w:rsidP="00026190">
      <w:pPr>
        <w:pStyle w:val="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1 Область применения………………………………………………………………………</w:t>
      </w:r>
      <w:r>
        <w:rPr>
          <w:b w:val="0"/>
          <w:szCs w:val="24"/>
        </w:rPr>
        <w:tab/>
        <w:t>3</w:t>
      </w:r>
    </w:p>
    <w:p w:rsidR="00026190" w:rsidRDefault="00026190" w:rsidP="00026190">
      <w:pPr>
        <w:pStyle w:val="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2 Нормативные ссылки……………………………………………………………………...</w:t>
      </w:r>
      <w:r>
        <w:rPr>
          <w:b w:val="0"/>
          <w:szCs w:val="24"/>
        </w:rPr>
        <w:tab/>
        <w:t>3</w:t>
      </w:r>
    </w:p>
    <w:p w:rsidR="00026190" w:rsidRDefault="00026190" w:rsidP="00026190">
      <w:pPr>
        <w:pStyle w:val="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3 Термины и определения……………….………………………………………………….</w:t>
      </w:r>
      <w:r>
        <w:rPr>
          <w:b w:val="0"/>
          <w:szCs w:val="24"/>
        </w:rPr>
        <w:tab/>
        <w:t>3</w:t>
      </w:r>
    </w:p>
    <w:p w:rsidR="00026190" w:rsidRDefault="00026190" w:rsidP="00026190">
      <w:pPr>
        <w:jc w:val="both"/>
      </w:pPr>
      <w:r>
        <w:t>4 Общие положения…………………………………………………………………………</w:t>
      </w:r>
      <w:r>
        <w:tab/>
        <w:t>3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>5 Общие требования к зданиям, сооружениям и их земельным участкам……………….</w:t>
      </w:r>
      <w:r>
        <w:rPr>
          <w:b w:val="0"/>
          <w:szCs w:val="24"/>
        </w:rPr>
        <w:tab/>
        <w:t>3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5.1 Участки и территории……………………………………………………………………</w:t>
      </w:r>
      <w:r>
        <w:rPr>
          <w:b w:val="0"/>
          <w:szCs w:val="24"/>
        </w:rPr>
        <w:tab/>
        <w:t>3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5.2 Входы и пути движения………………………………………………………………….</w:t>
      </w:r>
      <w:r>
        <w:rPr>
          <w:b w:val="0"/>
          <w:szCs w:val="24"/>
        </w:rPr>
        <w:tab/>
        <w:t>4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5.3 Лестницы и пандусы……………………………………..……………………………….</w:t>
      </w:r>
      <w:r>
        <w:rPr>
          <w:b w:val="0"/>
          <w:szCs w:val="24"/>
        </w:rPr>
        <w:tab/>
        <w:t>5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Pr="00551BC1">
        <w:rPr>
          <w:b w:val="0"/>
          <w:szCs w:val="24"/>
          <w:highlight w:val="cyan"/>
        </w:rPr>
        <w:t>4 Лифты и подъемники</w:t>
      </w:r>
      <w:r>
        <w:rPr>
          <w:b w:val="0"/>
          <w:szCs w:val="24"/>
        </w:rPr>
        <w:t>………………………..……………………………………………</w:t>
      </w:r>
      <w:r>
        <w:rPr>
          <w:b w:val="0"/>
          <w:szCs w:val="24"/>
        </w:rPr>
        <w:tab/>
        <w:t>6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5.5 Пути эвакуации……………………………………..……………………………………..</w:t>
      </w:r>
      <w:r>
        <w:rPr>
          <w:b w:val="0"/>
          <w:szCs w:val="24"/>
        </w:rPr>
        <w:tab/>
        <w:t>6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5.6 Внутреннее оборудование………………………………………………………………..</w:t>
      </w:r>
      <w:r>
        <w:rPr>
          <w:b w:val="0"/>
          <w:szCs w:val="24"/>
        </w:rPr>
        <w:tab/>
        <w:t>7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5.7 Санитарно-гигиенические помещения……………….………………………………….</w:t>
      </w:r>
      <w:r>
        <w:rPr>
          <w:b w:val="0"/>
          <w:szCs w:val="24"/>
        </w:rPr>
        <w:tab/>
        <w:t>8</w:t>
      </w:r>
    </w:p>
    <w:p w:rsidR="00026190" w:rsidRDefault="00026190" w:rsidP="00026190">
      <w:pPr>
        <w:pStyle w:val="1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6 Особые требования к среде жизнедеятельности маломобильных групп населения……</w:t>
      </w:r>
      <w:r>
        <w:rPr>
          <w:b w:val="0"/>
          <w:szCs w:val="24"/>
        </w:rPr>
        <w:tab/>
        <w:t>8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6.1 Жилые здания и помещения…………….………………………………………………..</w:t>
      </w:r>
      <w:r>
        <w:rPr>
          <w:b w:val="0"/>
          <w:szCs w:val="24"/>
        </w:rPr>
        <w:tab/>
        <w:t>8</w:t>
      </w:r>
    </w:p>
    <w:p w:rsidR="00026190" w:rsidRDefault="00026190" w:rsidP="00026190">
      <w:pPr>
        <w:pStyle w:val="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6.2 Зоны обслуживания посетителей в общественных зданиях………………..………….</w:t>
      </w:r>
      <w:r>
        <w:rPr>
          <w:b w:val="0"/>
          <w:szCs w:val="24"/>
        </w:rPr>
        <w:tab/>
        <w:t>9</w:t>
      </w:r>
    </w:p>
    <w:p w:rsidR="00026190" w:rsidRDefault="00026190" w:rsidP="00026190">
      <w:pPr>
        <w:pStyle w:val="2"/>
        <w:tabs>
          <w:tab w:val="left" w:pos="8460"/>
        </w:tabs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>6.3 Места приложения труда....................................................................................................    10</w:t>
      </w:r>
    </w:p>
    <w:p w:rsidR="00026190" w:rsidRDefault="00026190" w:rsidP="00026190">
      <w:pPr>
        <w:tabs>
          <w:tab w:val="left" w:pos="9355"/>
        </w:tabs>
        <w:jc w:val="both"/>
      </w:pPr>
      <w:r>
        <w:t>7 Специализированные здания и сооружения……………..……………………………….    10</w:t>
      </w:r>
    </w:p>
    <w:p w:rsidR="00026190" w:rsidRDefault="00026190" w:rsidP="00026190">
      <w:pPr>
        <w:jc w:val="both"/>
      </w:pPr>
      <w:r>
        <w:t>7.1 Специализированные жилые здания………………………..…………………………..    10</w:t>
      </w:r>
    </w:p>
    <w:p w:rsidR="00026190" w:rsidRDefault="00026190" w:rsidP="00026190">
      <w:pPr>
        <w:jc w:val="both"/>
      </w:pPr>
      <w:r>
        <w:t>7.2 Территориальные центры социального обслуживания……….………………………..    11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1 (обязательное) Термины и определения…………………………………..    12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 xml:space="preserve">Приложение 2 (обязательное) Расчет числа лифтов, необходимых для спасения 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>инвалидов из зон безопасности……………………………………………………………..    13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>Приложение 3 (обязательное) Материалы к расчету уровня пожарной безопасности</w:t>
      </w:r>
    </w:p>
    <w:p w:rsidR="00026190" w:rsidRDefault="00026190" w:rsidP="00026190">
      <w:pPr>
        <w:pStyle w:val="1"/>
        <w:spacing w:before="0" w:after="0"/>
        <w:jc w:val="left"/>
        <w:rPr>
          <w:b w:val="0"/>
          <w:szCs w:val="24"/>
        </w:rPr>
      </w:pPr>
      <w:r>
        <w:rPr>
          <w:b w:val="0"/>
          <w:szCs w:val="24"/>
        </w:rPr>
        <w:t>маломобильных групп населения………………………………………………………….    14</w:t>
      </w:r>
    </w:p>
    <w:p w:rsidR="00026190" w:rsidRDefault="00026190" w:rsidP="00026190">
      <w:pPr>
        <w:jc w:val="both"/>
      </w:pPr>
    </w:p>
    <w:p w:rsidR="00026190" w:rsidRDefault="00026190" w:rsidP="00026190">
      <w:pPr>
        <w:jc w:val="center"/>
        <w:rPr>
          <w:b/>
        </w:rPr>
      </w:pPr>
      <w:r>
        <w:rPr>
          <w:b/>
        </w:rPr>
        <w:t>ВВЕДЕНИЕ</w:t>
      </w:r>
    </w:p>
    <w:p w:rsidR="00026190" w:rsidRDefault="00026190" w:rsidP="00026190">
      <w:pPr>
        <w:jc w:val="center"/>
      </w:pPr>
    </w:p>
    <w:p w:rsidR="00026190" w:rsidRDefault="00026190" w:rsidP="00026190">
      <w:pPr>
        <w:ind w:firstLine="284"/>
        <w:jc w:val="both"/>
      </w:pPr>
      <w:r>
        <w:t xml:space="preserve">Настоящий документ устанавливает обязательные требования, которые надо соблюдать при новом проектировании </w:t>
      </w:r>
      <w:r w:rsidRPr="009F0F2B">
        <w:rPr>
          <w:b/>
        </w:rPr>
        <w:t>и реконструкции</w:t>
      </w:r>
      <w:r>
        <w:t xml:space="preserve"> общественных, жилых и промышленных зданий, чтобы обеспечить для инвалидов и граждан других маломобильных групп населения условия жизнедеятельности, равные с остальными категориями населения.</w:t>
      </w:r>
    </w:p>
    <w:p w:rsidR="00026190" w:rsidRDefault="00026190" w:rsidP="00026190">
      <w:pPr>
        <w:ind w:firstLine="284"/>
        <w:jc w:val="both"/>
      </w:pPr>
      <w:r>
        <w:t xml:space="preserve">Перечень </w:t>
      </w:r>
      <w:proofErr w:type="spellStart"/>
      <w:r>
        <w:t>обьектов</w:t>
      </w:r>
      <w:proofErr w:type="spellEnd"/>
      <w:r>
        <w:t xml:space="preserve">, доступных для инвалидов и других маломобильных групп населения, расчетное число и </w:t>
      </w:r>
      <w:proofErr w:type="spellStart"/>
      <w:r>
        <w:t>ктегория</w:t>
      </w:r>
      <w:proofErr w:type="spellEnd"/>
      <w:r>
        <w:t xml:space="preserve"> инвалидов, а также группа мобильности устанавливаются заданием на проектирование. Оно утверждается в установленном порядке по согласованию с органом социальной защиты населения и с учетом мнения общественных </w:t>
      </w:r>
      <w:proofErr w:type="spellStart"/>
      <w:r>
        <w:t>обьединений</w:t>
      </w:r>
      <w:proofErr w:type="spellEnd"/>
      <w:r>
        <w:t xml:space="preserve"> инвалидов. </w:t>
      </w:r>
    </w:p>
    <w:p w:rsidR="00026190" w:rsidRPr="00C36B73" w:rsidRDefault="00026190" w:rsidP="00026190">
      <w:pPr>
        <w:ind w:firstLine="284"/>
        <w:jc w:val="both"/>
        <w:rPr>
          <w:b/>
        </w:rPr>
      </w:pPr>
      <w:r>
        <w:t xml:space="preserve">В случаях, когда при реконструкции застройки существующих зданий и сооружений, а также исторических и культурных памятников изложенные в настоящем документе требования не могут быть выполнены в полном </w:t>
      </w:r>
      <w:proofErr w:type="spellStart"/>
      <w:r>
        <w:t>обьеме</w:t>
      </w:r>
      <w:proofErr w:type="spellEnd"/>
      <w:r>
        <w:t>, по согласованию с органами архитектуры и градостроительства, государственного надзора, соци</w:t>
      </w:r>
      <w:r>
        <w:softHyphen/>
        <w:t xml:space="preserve">альной защиты населения </w:t>
      </w:r>
      <w:r w:rsidRPr="00C36B73">
        <w:rPr>
          <w:b/>
        </w:rPr>
        <w:t>следует принимать решения, в наибольшей степени обеспечивающие жизнедеятельность инвалидов.</w:t>
      </w:r>
    </w:p>
    <w:p w:rsidR="00026190" w:rsidRDefault="00026190" w:rsidP="00026190">
      <w:pPr>
        <w:ind w:firstLine="284"/>
        <w:jc w:val="both"/>
      </w:pPr>
      <w:proofErr w:type="gramStart"/>
      <w:r>
        <w:t>Требования настоящего документа обязательны для всех министерств, ведомств, предприятий, учреждений и организаций, разрабатывающих и реализующих в строительстве проекты планировки и застройки населенных мест, а также проектные решения отдельных зданий, сооружений и их комплексов жилищно-гражданского и производственного назначения.</w:t>
      </w:r>
      <w:proofErr w:type="gramEnd"/>
    </w:p>
    <w:p w:rsidR="00026190" w:rsidRDefault="00026190" w:rsidP="00026190">
      <w:pPr>
        <w:ind w:firstLine="284"/>
        <w:rPr>
          <w:b/>
        </w:rPr>
      </w:pPr>
    </w:p>
    <w:p w:rsidR="00026190" w:rsidRDefault="00026190" w:rsidP="00026190">
      <w:pPr>
        <w:ind w:firstLine="284"/>
        <w:rPr>
          <w:b/>
        </w:rPr>
      </w:pPr>
      <w:r>
        <w:rPr>
          <w:b/>
        </w:rPr>
        <w:t>1 ОБЛАСТЬ ПРИМЕНЕНИЯ</w:t>
      </w:r>
    </w:p>
    <w:p w:rsidR="00026190" w:rsidRDefault="00026190" w:rsidP="00026190">
      <w:pPr>
        <w:jc w:val="both"/>
      </w:pPr>
    </w:p>
    <w:p w:rsidR="00026190" w:rsidRDefault="00026190" w:rsidP="00026190">
      <w:pPr>
        <w:ind w:firstLine="284"/>
        <w:jc w:val="both"/>
      </w:pPr>
      <w:r>
        <w:rPr>
          <w:b/>
          <w:bCs/>
        </w:rPr>
        <w:t>1.1</w:t>
      </w:r>
      <w:r>
        <w:t xml:space="preserve"> Требования настоящего документа распро</w:t>
      </w:r>
      <w:r>
        <w:softHyphen/>
        <w:t>страняются на доступные для маломобильных групп населения (далее - МГН) функционально-плани</w:t>
      </w:r>
      <w:r>
        <w:softHyphen/>
        <w:t>ро</w:t>
      </w:r>
      <w:r>
        <w:softHyphen/>
        <w:t>вочные элементы зданий и сооружений, их зе</w:t>
      </w:r>
      <w:r>
        <w:softHyphen/>
        <w:t>мельные участки: входные узлы, коммуникации, пути эвакуации, помещения (зоны) проживания, обслуживания и места приложения труда, а также их информационное и инженерное обустройство.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1.2</w:t>
      </w:r>
      <w:r>
        <w:t xml:space="preserve"> Требования настоящих норм не распрос</w:t>
      </w:r>
      <w:r>
        <w:softHyphen/>
        <w:t>тра</w:t>
      </w:r>
      <w:r>
        <w:softHyphen/>
        <w:t>няются на здания специализированных учреждений для постоянного и временного проживания инва</w:t>
      </w:r>
      <w:r>
        <w:softHyphen/>
        <w:t xml:space="preserve">лидов и людей старшей возрастной группы на условиях опеки, стационары лечебных учреждений и аналогичные учреждения, предназначенные для обслуживания и постоянного пребывания данных категорий населения, </w:t>
      </w:r>
      <w:r w:rsidRPr="00386108">
        <w:rPr>
          <w:highlight w:val="yellow"/>
        </w:rPr>
        <w:t>а также на жилые дома для одной семьи.</w:t>
      </w:r>
    </w:p>
    <w:p w:rsidR="00026190" w:rsidRDefault="00026190" w:rsidP="00026190">
      <w:pPr>
        <w:pStyle w:val="1"/>
        <w:spacing w:before="0" w:after="0"/>
        <w:ind w:firstLine="284"/>
        <w:jc w:val="both"/>
        <w:rPr>
          <w:szCs w:val="24"/>
        </w:rPr>
      </w:pPr>
    </w:p>
    <w:p w:rsidR="00026190" w:rsidRDefault="00026190" w:rsidP="00026190">
      <w:pPr>
        <w:pStyle w:val="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2 НОРМАТИВНЫЕ ССЫЛКИ</w:t>
      </w:r>
    </w:p>
    <w:p w:rsidR="00026190" w:rsidRDefault="00026190" w:rsidP="00026190">
      <w:pPr>
        <w:ind w:firstLine="284"/>
        <w:jc w:val="both"/>
      </w:pPr>
    </w:p>
    <w:p w:rsidR="00026190" w:rsidRDefault="00026190" w:rsidP="00026190">
      <w:pPr>
        <w:ind w:firstLine="284"/>
        <w:jc w:val="both"/>
      </w:pPr>
      <w:r>
        <w:t>В настоящих нормах и правилах использованы ссылки на следующие документы:</w:t>
      </w:r>
    </w:p>
    <w:p w:rsidR="00026190" w:rsidRDefault="00026190" w:rsidP="00026190">
      <w:pPr>
        <w:pStyle w:val="1"/>
        <w:spacing w:before="0" w:after="0"/>
        <w:ind w:firstLine="284"/>
        <w:jc w:val="both"/>
        <w:rPr>
          <w:b w:val="0"/>
          <w:szCs w:val="24"/>
        </w:rPr>
      </w:pPr>
      <w:bookmarkStart w:id="1" w:name="_3_ОБЩИЕ_ТРЕБОВАНИЯ"/>
      <w:bookmarkEnd w:id="1"/>
      <w:r>
        <w:rPr>
          <w:b w:val="0"/>
          <w:szCs w:val="24"/>
        </w:rPr>
        <w:t>СНиП РК 2.02-05-2002 Пожарная безопасность зданий и сооружений</w:t>
      </w:r>
    </w:p>
    <w:p w:rsidR="00026190" w:rsidRDefault="00026190" w:rsidP="00026190">
      <w:pPr>
        <w:ind w:firstLine="284"/>
        <w:jc w:val="both"/>
      </w:pPr>
      <w:r>
        <w:t>СНиП РК 2.04-05-2002* Естественное и искус</w:t>
      </w:r>
      <w:r>
        <w:softHyphen/>
        <w:t>ственное освещение</w:t>
      </w:r>
    </w:p>
    <w:p w:rsidR="00026190" w:rsidRDefault="00026190" w:rsidP="00026190">
      <w:pPr>
        <w:ind w:firstLine="284"/>
        <w:jc w:val="both"/>
      </w:pPr>
      <w:r>
        <w:t>СНиП РК 4.02-05-2001* Отопление, вентиляция и кондиционирование</w:t>
      </w:r>
    </w:p>
    <w:p w:rsidR="00026190" w:rsidRDefault="00026190" w:rsidP="00026190">
      <w:pPr>
        <w:ind w:firstLine="284"/>
        <w:jc w:val="both"/>
      </w:pPr>
      <w:r>
        <w:t>СНиП РК 3.02.01-2001* Жилые здания</w:t>
      </w:r>
    </w:p>
    <w:p w:rsidR="00026190" w:rsidRDefault="00026190" w:rsidP="00026190">
      <w:pPr>
        <w:ind w:firstLine="284"/>
        <w:jc w:val="both"/>
      </w:pPr>
      <w:r>
        <w:t>СНиП РК 3.02-02-2001 Общественные здания и сооружения, раздел 4 «Требования доступности для маломобильных посетителей»</w:t>
      </w:r>
    </w:p>
    <w:p w:rsidR="00026190" w:rsidRDefault="00026190" w:rsidP="00026190">
      <w:pPr>
        <w:ind w:firstLine="284"/>
        <w:jc w:val="both"/>
      </w:pPr>
      <w:r>
        <w:t>СНиП 2.09.02-85* Производственные здания</w:t>
      </w:r>
    </w:p>
    <w:p w:rsidR="00026190" w:rsidRDefault="00026190" w:rsidP="00026190">
      <w:pPr>
        <w:ind w:firstLine="284"/>
        <w:jc w:val="both"/>
      </w:pPr>
      <w:r>
        <w:lastRenderedPageBreak/>
        <w:t>СНиП РК 3.02-04-2002 Административные и бытовые здания</w:t>
      </w:r>
    </w:p>
    <w:p w:rsidR="00026190" w:rsidRDefault="00026190" w:rsidP="00026190">
      <w:pPr>
        <w:pStyle w:val="1"/>
        <w:spacing w:before="0" w:after="0"/>
        <w:ind w:firstLine="284"/>
        <w:jc w:val="both"/>
        <w:rPr>
          <w:szCs w:val="24"/>
        </w:rPr>
      </w:pPr>
    </w:p>
    <w:p w:rsidR="00026190" w:rsidRDefault="00026190" w:rsidP="00026190">
      <w:pPr>
        <w:pStyle w:val="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3 ТЕРМИНЫ И ОПРЕДЕЛЕНИЯ</w:t>
      </w:r>
    </w:p>
    <w:p w:rsidR="00026190" w:rsidRDefault="00026190" w:rsidP="00026190">
      <w:pPr>
        <w:jc w:val="both"/>
      </w:pPr>
    </w:p>
    <w:p w:rsidR="00026190" w:rsidRDefault="00026190" w:rsidP="00026190">
      <w:pPr>
        <w:ind w:firstLine="284"/>
        <w:jc w:val="both"/>
      </w:pPr>
      <w:r>
        <w:t>Определения терминов, применяемых в данном документе, приведены в приложении 1</w:t>
      </w:r>
    </w:p>
    <w:p w:rsidR="00026190" w:rsidRDefault="00026190" w:rsidP="00026190">
      <w:pPr>
        <w:ind w:firstLine="284"/>
        <w:jc w:val="both"/>
        <w:rPr>
          <w:b/>
        </w:rPr>
      </w:pPr>
    </w:p>
    <w:p w:rsidR="00026190" w:rsidRDefault="00026190" w:rsidP="00026190">
      <w:pPr>
        <w:ind w:firstLine="284"/>
        <w:jc w:val="both"/>
        <w:rPr>
          <w:b/>
        </w:rPr>
      </w:pPr>
      <w:r>
        <w:rPr>
          <w:b/>
        </w:rPr>
        <w:t>4 ОБЩИЕ ПОЛОЖЕНИЯ</w:t>
      </w:r>
    </w:p>
    <w:p w:rsidR="00026190" w:rsidRDefault="00026190" w:rsidP="00026190">
      <w:pPr>
        <w:ind w:firstLine="284"/>
        <w:jc w:val="both"/>
        <w:rPr>
          <w:b/>
        </w:rPr>
      </w:pPr>
    </w:p>
    <w:p w:rsidR="00026190" w:rsidRDefault="00026190" w:rsidP="00026190">
      <w:pPr>
        <w:ind w:firstLine="284"/>
        <w:jc w:val="both"/>
      </w:pPr>
      <w:r>
        <w:rPr>
          <w:b/>
        </w:rPr>
        <w:t xml:space="preserve">4.1 </w:t>
      </w:r>
      <w:r>
        <w:t>При проектировании и реконструкции общес</w:t>
      </w:r>
      <w:r>
        <w:softHyphen/>
        <w:t>твенных, жилых и промышленных зданий следует, как правило, предусматривать для инвалидов и граждан других маломобильных групп населения условия жизнедеятельности, равные с остальными категориями населения.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4.2 </w:t>
      </w:r>
      <w:r>
        <w:t>Перечень объектов, доступных для инва</w:t>
      </w:r>
      <w:r>
        <w:softHyphen/>
        <w:t>лидов и других маломобильных групп населения (далее МГН), расчетное число и категория инва</w:t>
      </w:r>
      <w:r>
        <w:softHyphen/>
        <w:t>лидов, а также группа мобильности МГН (приложе</w:t>
      </w:r>
      <w:r>
        <w:softHyphen/>
        <w:t>ние 3, таблица 3.1) устанавливаются в задании на проектирование. Задание на проектирование утвер</w:t>
      </w:r>
      <w:r>
        <w:softHyphen/>
        <w:t>ждается в установленном порядке по согласованию с территориальным органом социальной защиты населения и с учетом мнения общественных объе</w:t>
      </w:r>
      <w:r>
        <w:softHyphen/>
        <w:t>динений инвалидов.</w:t>
      </w:r>
    </w:p>
    <w:p w:rsidR="00026190" w:rsidRDefault="00026190" w:rsidP="00026190">
      <w:pPr>
        <w:pStyle w:val="1"/>
        <w:spacing w:before="0" w:after="0"/>
        <w:ind w:firstLine="284"/>
        <w:jc w:val="both"/>
        <w:rPr>
          <w:b w:val="0"/>
          <w:szCs w:val="24"/>
        </w:rPr>
      </w:pPr>
      <w:r>
        <w:rPr>
          <w:szCs w:val="24"/>
        </w:rPr>
        <w:t xml:space="preserve">4.3 </w:t>
      </w:r>
      <w:r>
        <w:rPr>
          <w:b w:val="0"/>
          <w:szCs w:val="24"/>
        </w:rPr>
        <w:t>Необходимость и степень (формы) адап</w:t>
      </w:r>
      <w:r>
        <w:rPr>
          <w:b w:val="0"/>
          <w:szCs w:val="24"/>
        </w:rPr>
        <w:softHyphen/>
        <w:t>та</w:t>
      </w:r>
      <w:r>
        <w:rPr>
          <w:b w:val="0"/>
          <w:szCs w:val="24"/>
        </w:rPr>
        <w:softHyphen/>
        <w:t>ции к требованиям МГН зданий, имеющих исто</w:t>
      </w:r>
      <w:r>
        <w:rPr>
          <w:b w:val="0"/>
          <w:szCs w:val="24"/>
        </w:rPr>
        <w:softHyphen/>
        <w:t>рическую, художественную или архитектурную цен</w:t>
      </w:r>
      <w:r>
        <w:rPr>
          <w:b w:val="0"/>
          <w:szCs w:val="24"/>
        </w:rPr>
        <w:softHyphen/>
        <w:t>ность, следует согласовывать с органом по охране и использованию памятников истории и культуры соответствующего уровня.</w:t>
      </w:r>
    </w:p>
    <w:p w:rsidR="00026190" w:rsidRDefault="00026190" w:rsidP="00026190">
      <w:pPr>
        <w:ind w:firstLine="284"/>
        <w:jc w:val="both"/>
      </w:pPr>
      <w:r>
        <w:rPr>
          <w:b/>
          <w:spacing w:val="-2"/>
        </w:rPr>
        <w:t xml:space="preserve">4.4 </w:t>
      </w:r>
      <w:r>
        <w:rPr>
          <w:spacing w:val="-2"/>
        </w:rPr>
        <w:t>При проектировании объектов, доступных для МГН, должны быть обеспечены</w:t>
      </w:r>
      <w:r>
        <w:t>:</w:t>
      </w:r>
    </w:p>
    <w:p w:rsidR="00026190" w:rsidRDefault="00026190" w:rsidP="00026190">
      <w:pPr>
        <w:ind w:firstLine="284"/>
        <w:jc w:val="both"/>
      </w:pPr>
      <w:r>
        <w:t>- досягаемость мест целевого посещения и бес</w:t>
      </w:r>
      <w:r>
        <w:softHyphen/>
        <w:t>препятственность перемещения внутри зданий и сооружений;</w:t>
      </w:r>
    </w:p>
    <w:p w:rsidR="00026190" w:rsidRDefault="00026190" w:rsidP="00026190">
      <w:pPr>
        <w:ind w:firstLine="284"/>
        <w:jc w:val="both"/>
      </w:pPr>
      <w:r>
        <w:t>- безопасность путей движения, (в том числе эвакуационных), а также мест проживания, обслу</w:t>
      </w:r>
      <w:r>
        <w:softHyphen/>
        <w:t>жи</w:t>
      </w:r>
      <w:r>
        <w:softHyphen/>
        <w:t>вания и приложения труда;</w:t>
      </w:r>
    </w:p>
    <w:p w:rsidR="00026190" w:rsidRDefault="00026190" w:rsidP="00026190">
      <w:pPr>
        <w:ind w:firstLine="284"/>
        <w:jc w:val="both"/>
      </w:pPr>
      <w:r>
        <w:t>- своевременное получение МГН полноценной и качественной информации, позволяющей ориенти</w:t>
      </w:r>
      <w:r>
        <w:softHyphen/>
        <w:t>роваться в пространстве, использовать оборудо</w:t>
      </w:r>
      <w:r>
        <w:softHyphen/>
        <w:t>ва</w:t>
      </w:r>
      <w:r>
        <w:softHyphen/>
        <w:t>ние, (в том числе для самообслуживания), получать услуги, участвовать в трудовом и учебном процессе;</w:t>
      </w:r>
    </w:p>
    <w:p w:rsidR="00026190" w:rsidRDefault="00026190" w:rsidP="00026190">
      <w:pPr>
        <w:ind w:firstLine="284"/>
        <w:jc w:val="both"/>
      </w:pPr>
      <w:r>
        <w:t>- удобство и комфорт среды жизнедеятельности.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4.5 </w:t>
      </w:r>
      <w:r>
        <w:t xml:space="preserve">Проектные решения </w:t>
      </w:r>
      <w:proofErr w:type="spellStart"/>
      <w:r>
        <w:t>обьектов</w:t>
      </w:r>
      <w:proofErr w:type="spellEnd"/>
      <w:r>
        <w:t>, доступных для инвалидов, не должны ограничивать условия жизне</w:t>
      </w:r>
      <w:r>
        <w:softHyphen/>
        <w:t>деятельности других групп населения, а также эф</w:t>
      </w:r>
      <w:r>
        <w:softHyphen/>
        <w:t>фективность эксплуатации зданий.</w:t>
      </w:r>
    </w:p>
    <w:p w:rsidR="00026190" w:rsidRDefault="00026190" w:rsidP="00026190">
      <w:pPr>
        <w:ind w:firstLine="284"/>
        <w:jc w:val="both"/>
      </w:pPr>
      <w:r>
        <w:t>С этой целью рекомендуется, как правило, про</w:t>
      </w:r>
      <w:r>
        <w:softHyphen/>
        <w:t>ектировать адаптируемые к потребностям ин</w:t>
      </w:r>
      <w:r>
        <w:softHyphen/>
        <w:t>валидов универсальные элементы зданий и соо</w:t>
      </w:r>
      <w:r>
        <w:softHyphen/>
        <w:t>ружений, используемые всеми группами населения. Необходимость применения специализированных элементов, учитывающих специфические потреб</w:t>
      </w:r>
      <w:r>
        <w:softHyphen/>
        <w:t>ности инвалидов, устанавливается заданием на проектирование.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4.6 </w:t>
      </w:r>
      <w:r>
        <w:t>При проектировании, оборудовании и осна</w:t>
      </w:r>
      <w:r>
        <w:softHyphen/>
        <w:t>щении зданий и сооружений, доступных для МГН, должны выполняться требования дейст</w:t>
      </w:r>
      <w:r>
        <w:softHyphen/>
        <w:t>вующих нор</w:t>
      </w:r>
      <w:r>
        <w:softHyphen/>
        <w:t>мативных документов.</w:t>
      </w:r>
    </w:p>
    <w:p w:rsidR="00026190" w:rsidRDefault="00026190" w:rsidP="00026190">
      <w:pPr>
        <w:ind w:firstLine="284"/>
        <w:jc w:val="both"/>
      </w:pPr>
    </w:p>
    <w:p w:rsidR="00026190" w:rsidRDefault="00026190" w:rsidP="00026190">
      <w:pPr>
        <w:pStyle w:val="1"/>
        <w:spacing w:before="0" w:after="0"/>
        <w:ind w:left="284"/>
        <w:jc w:val="left"/>
        <w:rPr>
          <w:szCs w:val="24"/>
        </w:rPr>
      </w:pPr>
      <w:r>
        <w:rPr>
          <w:szCs w:val="24"/>
        </w:rPr>
        <w:t>5 ОБЩИЕ ТРЕБОВАНИЯ К ЗДАНИЯМ, СООРУЖЕНИЯМ И ИХ ЗЕМЕЛЬНЫМ УЧАСТКАМ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2" w:name="_Участки_и_территории"/>
      <w:bookmarkEnd w:id="2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5.1 Участки и территории</w:t>
      </w:r>
      <w:bookmarkStart w:id="3" w:name="_GoBack"/>
      <w:bookmarkEnd w:id="3"/>
    </w:p>
    <w:p w:rsidR="00026190" w:rsidRDefault="00026190" w:rsidP="00026190">
      <w:pPr>
        <w:ind w:firstLine="284"/>
        <w:jc w:val="both"/>
      </w:pPr>
      <w:r>
        <w:rPr>
          <w:b/>
          <w:bCs/>
        </w:rPr>
        <w:t>5.1.1</w:t>
      </w:r>
      <w:r>
        <w:t xml:space="preserve"> В проектах должны быть предусмотрены условия беспрепятственного и удобного пере</w:t>
      </w:r>
      <w:r>
        <w:softHyphen/>
        <w:t>дви</w:t>
      </w:r>
      <w:r>
        <w:softHyphen/>
        <w:t>жения МГН по участку к зданию или по территории предприятия, комплекса сооружений с учетом тре</w:t>
      </w:r>
      <w:r>
        <w:softHyphen/>
        <w:t>бований градостроительных норм. Система средств информационной поддержки должна быть обес</w:t>
      </w:r>
      <w:r>
        <w:softHyphen/>
        <w:t>печена на всех путях движения, доступных для МГН на все время эксплуатации.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5.1.2</w:t>
      </w:r>
      <w:r>
        <w:t xml:space="preserve"> Транспортные проезды на участке и пеше</w:t>
      </w:r>
      <w:r>
        <w:softHyphen/>
        <w:t>ходные дороги на пути к объектам, посещаемым инвалидами, допускается совмещать при соблю</w:t>
      </w:r>
      <w:r>
        <w:softHyphen/>
        <w:t>дении градостроительных требований к параметрам путей движения.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lastRenderedPageBreak/>
        <w:t>5.1.3</w:t>
      </w:r>
      <w:r>
        <w:t xml:space="preserve"> Ширина пути движения на участке при встречном движении инвалидов на креслах-коляс</w:t>
      </w:r>
      <w:r>
        <w:softHyphen/>
        <w:t>ках должна быть не менее 1,8 м с учетом габа</w:t>
      </w:r>
      <w:r>
        <w:softHyphen/>
        <w:t>ритных размеров кресел-колясок по действу</w:t>
      </w:r>
      <w:r>
        <w:softHyphen/>
        <w:t>ющим нормативным документам.</w:t>
      </w:r>
    </w:p>
    <w:p w:rsidR="00026190" w:rsidRDefault="00026190" w:rsidP="00026190">
      <w:pPr>
        <w:ind w:firstLine="284"/>
        <w:jc w:val="both"/>
        <w:rPr>
          <w:spacing w:val="-2"/>
        </w:rPr>
      </w:pPr>
      <w:r>
        <w:rPr>
          <w:spacing w:val="-2"/>
        </w:rPr>
        <w:t>Продольный уклон пути движения, по которому возможен проезд инвалидов на креслах-колясках, как правило, не должен превышать 5 %. При уст</w:t>
      </w:r>
      <w:r>
        <w:rPr>
          <w:spacing w:val="-2"/>
        </w:rPr>
        <w:softHyphen/>
        <w:t>рой</w:t>
      </w:r>
      <w:r>
        <w:rPr>
          <w:spacing w:val="-2"/>
        </w:rPr>
        <w:softHyphen/>
        <w:t>стве съездов с тротуара около здания и в за</w:t>
      </w:r>
      <w:r>
        <w:rPr>
          <w:spacing w:val="-2"/>
        </w:rPr>
        <w:softHyphen/>
        <w:t>тес</w:t>
      </w:r>
      <w:r>
        <w:rPr>
          <w:spacing w:val="-2"/>
        </w:rPr>
        <w:softHyphen/>
        <w:t>ненных местах допускается увеличивать про</w:t>
      </w:r>
      <w:r>
        <w:rPr>
          <w:spacing w:val="-2"/>
        </w:rPr>
        <w:softHyphen/>
        <w:t>дольный уклон до 10 % на протяжении не более 10 м.</w:t>
      </w:r>
    </w:p>
    <w:p w:rsidR="00026190" w:rsidRDefault="00026190" w:rsidP="00026190">
      <w:pPr>
        <w:ind w:firstLine="284"/>
        <w:jc w:val="both"/>
      </w:pPr>
      <w:r>
        <w:t>Поперечный уклон пути движения следует при</w:t>
      </w:r>
      <w:r>
        <w:softHyphen/>
        <w:t>нимать в пределах 1 - 2 %.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5.1.4</w:t>
      </w:r>
      <w:r>
        <w:t xml:space="preserve"> Высоту бордюров по краям пешеходных путей на участке рекомендуется принимать не менее 0,05 м.</w:t>
      </w:r>
    </w:p>
    <w:p w:rsidR="00026190" w:rsidRDefault="00026190" w:rsidP="00026190">
      <w:pPr>
        <w:ind w:firstLine="284"/>
        <w:jc w:val="both"/>
      </w:pPr>
      <w:r>
        <w:t>Высота бортового камня в местах пересечения тротуаров с проезжей частью, а также перепад вы</w:t>
      </w:r>
      <w:r>
        <w:softHyphen/>
        <w:t>сот бордюров, бортовых камней вдоль эксплуа</w:t>
      </w:r>
      <w:r>
        <w:softHyphen/>
        <w:t>тируемых газонов и озелененных площадок, примы</w:t>
      </w:r>
      <w:r>
        <w:softHyphen/>
        <w:t>кающих к путям пешеходного движения, не должны превышать 0,04 м.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5.1.5</w:t>
      </w:r>
      <w:r>
        <w:rPr>
          <w:spacing w:val="-4"/>
        </w:rPr>
        <w:t xml:space="preserve"> При наличии на участке подземных и над</w:t>
      </w:r>
      <w:r>
        <w:rPr>
          <w:spacing w:val="-4"/>
        </w:rPr>
        <w:softHyphen/>
        <w:t>земных переходов их следует, как правило, обору</w:t>
      </w:r>
      <w:r>
        <w:rPr>
          <w:spacing w:val="-4"/>
        </w:rPr>
        <w:softHyphen/>
        <w:t>довать пандусами или подъемными устрой</w:t>
      </w:r>
      <w:r>
        <w:rPr>
          <w:spacing w:val="-4"/>
        </w:rPr>
        <w:softHyphen/>
        <w:t>ствами, если нельзя организовать для МГН на</w:t>
      </w:r>
      <w:r>
        <w:rPr>
          <w:spacing w:val="-4"/>
        </w:rPr>
        <w:softHyphen/>
        <w:t>земный проход.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5.1.6</w:t>
      </w:r>
      <w:r w:rsidRPr="009F0F2B">
        <w:rPr>
          <w:b/>
          <w:color w:val="0000FF"/>
          <w:spacing w:val="-4"/>
        </w:rPr>
        <w:t>Тактильные средства</w:t>
      </w:r>
      <w:r>
        <w:rPr>
          <w:spacing w:val="-4"/>
        </w:rPr>
        <w:t>, выполняющие пре</w:t>
      </w:r>
      <w:r>
        <w:rPr>
          <w:spacing w:val="-4"/>
        </w:rPr>
        <w:softHyphen/>
        <w:t>ду</w:t>
      </w:r>
      <w:r>
        <w:rPr>
          <w:spacing w:val="-4"/>
        </w:rPr>
        <w:softHyphen/>
        <w:t>предительную функцию на покрытии пешеходных пу</w:t>
      </w:r>
      <w:r>
        <w:rPr>
          <w:spacing w:val="-4"/>
        </w:rPr>
        <w:softHyphen/>
        <w:t>тей на участке, следует размещать не менее чем за 0,8 м до объекта информации, начала опасного участ</w:t>
      </w:r>
      <w:r>
        <w:rPr>
          <w:spacing w:val="-4"/>
        </w:rPr>
        <w:softHyphen/>
        <w:t>ка, изменения направления движения, входа и т.п.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5.1.7</w:t>
      </w:r>
      <w:r>
        <w:t xml:space="preserve"> Для покрытий пешеходных дорожек, тро</w:t>
      </w:r>
      <w:r>
        <w:softHyphen/>
        <w:t>ту</w:t>
      </w:r>
      <w:r>
        <w:softHyphen/>
        <w:t>аров и пандусов не допускается применение на</w:t>
      </w:r>
      <w:r>
        <w:softHyphen/>
        <w:t xml:space="preserve">сыпных или </w:t>
      </w:r>
      <w:proofErr w:type="spellStart"/>
      <w:r>
        <w:t>крупноструктурных</w:t>
      </w:r>
      <w:proofErr w:type="spellEnd"/>
      <w:r>
        <w:t xml:space="preserve"> материалов, пре</w:t>
      </w:r>
      <w:r>
        <w:softHyphen/>
        <w:t>пятствующих передвижению МГН на креслах-ко</w:t>
      </w:r>
      <w:r>
        <w:softHyphen/>
        <w:t>ляс</w:t>
      </w:r>
      <w:r>
        <w:softHyphen/>
        <w:t>ках или с костылями. Покрытие из бетонных плит должно быть ровным, а толщина швов между пли</w:t>
      </w:r>
      <w:r>
        <w:softHyphen/>
        <w:t>тами - не более 0,015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5.1.8</w:t>
      </w:r>
      <w:r>
        <w:t xml:space="preserve"> На путях движения МГН не допускается применять непрозрачные калитки на навесных пет</w:t>
      </w:r>
      <w:r>
        <w:softHyphen/>
        <w:t>лях двустороннего действия, калитки с вра</w:t>
      </w:r>
      <w:r>
        <w:softHyphen/>
        <w:t>ща</w:t>
      </w:r>
      <w:r>
        <w:softHyphen/>
        <w:t>ющимися полотнами, а также турникеты.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5.1.9</w:t>
      </w:r>
      <w:r>
        <w:t xml:space="preserve"> Для открытых лестниц на перепадах рель</w:t>
      </w:r>
      <w:r>
        <w:softHyphen/>
        <w:t xml:space="preserve">ефа рекомендуется принимать ширину </w:t>
      </w:r>
      <w:proofErr w:type="spellStart"/>
      <w:r>
        <w:t>проступей</w:t>
      </w:r>
      <w:proofErr w:type="spellEnd"/>
      <w:r>
        <w:t xml:space="preserve"> не менее 0,4 м, высоту подъемов ступеней -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</w:t>
      </w:r>
    </w:p>
    <w:p w:rsidR="00026190" w:rsidRPr="009F0F2B" w:rsidRDefault="00026190" w:rsidP="00026190">
      <w:pPr>
        <w:ind w:firstLine="284"/>
        <w:jc w:val="both"/>
        <w:rPr>
          <w:b/>
          <w:color w:val="0000FF"/>
        </w:rPr>
      </w:pPr>
      <w:r w:rsidRPr="00C36B73">
        <w:rPr>
          <w:b/>
          <w:color w:val="0000FF"/>
          <w:highlight w:val="yellow"/>
        </w:rPr>
        <w:t>Лестницы должны дублироваться пандусами, а при необходимости - другими средствами подъема.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5.1.10</w:t>
      </w:r>
      <w:r>
        <w:t xml:space="preserve"> Устройства и оборудование (почтовые ящики, укрытия таксофонов, информационные щи</w:t>
      </w:r>
      <w:r>
        <w:softHyphen/>
        <w:t>ты и т.п.), размещаемые на стенах зданий, соору</w:t>
      </w:r>
      <w:r>
        <w:softHyphen/>
        <w:t>жений или на отдельных конструкциях, а также выс</w:t>
      </w:r>
      <w:r>
        <w:softHyphen/>
        <w:t>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026190" w:rsidRDefault="00026190" w:rsidP="00026190">
      <w:pPr>
        <w:ind w:firstLine="284"/>
        <w:jc w:val="both"/>
      </w:pPr>
      <w:r>
        <w:t>Объекты, нижняя кромка которых расположена на высоте от 0,7 до 2,1 м от уровня пешеходного пути, не должны выступать за плоскость верти</w:t>
      </w:r>
      <w:r>
        <w:softHyphen/>
        <w:t>каль</w:t>
      </w:r>
      <w:r>
        <w:softHyphen/>
        <w:t>ной конструкции более чем на 0,1 м, а при их размещении на отдельно стоящей опоре -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т.п.</w:t>
      </w:r>
    </w:p>
    <w:p w:rsidR="00026190" w:rsidRDefault="00026190" w:rsidP="00026190">
      <w:pPr>
        <w:ind w:firstLine="284"/>
        <w:jc w:val="both"/>
      </w:pPr>
      <w:r>
        <w:t>Таксофоны и другое специализированное обору</w:t>
      </w:r>
      <w:r>
        <w:softHyphen/>
        <w:t>дование для людей с недостатками зрения должны устанавливаться на горизонтальной плоскости с применением рифленого покрытия или на отдель</w:t>
      </w:r>
      <w:r>
        <w:softHyphen/>
        <w:t>ных плитах высотой до 0,04 м, край которых должен находиться от установленного оборудования на расстоянии 0,7 - 0,8 м.</w:t>
      </w:r>
    </w:p>
    <w:p w:rsidR="00026190" w:rsidRDefault="00026190" w:rsidP="00026190">
      <w:pPr>
        <w:ind w:firstLine="284"/>
        <w:jc w:val="both"/>
      </w:pPr>
      <w:r>
        <w:t>Формы и края подвесного оборудования должны быть скруглены.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5.1.11</w:t>
      </w:r>
      <w:r>
        <w:t xml:space="preserve"> Вход на территорию или участок следует оборудовать доступными для инвалидов эле</w:t>
      </w:r>
      <w:r>
        <w:softHyphen/>
        <w:t>мен</w:t>
      </w:r>
      <w:r>
        <w:softHyphen/>
        <w:t>тами информации об объекте.</w:t>
      </w:r>
    </w:p>
    <w:p w:rsidR="00026190" w:rsidRDefault="00026190" w:rsidP="00026190">
      <w:pPr>
        <w:ind w:firstLine="284"/>
        <w:jc w:val="both"/>
      </w:pPr>
      <w:r>
        <w:lastRenderedPageBreak/>
        <w:t>Вход на участок жилого одноквартирного дома рекомендуется оборудовать контрольно-охранными приборами или устройствами сигнализации, пере</w:t>
      </w:r>
      <w:r>
        <w:softHyphen/>
        <w:t>да</w:t>
      </w:r>
      <w:r>
        <w:softHyphen/>
        <w:t>ющими информацию в жилище для людей с не</w:t>
      </w:r>
      <w:r>
        <w:softHyphen/>
        <w:t>достатками зрения и дефектами слуха.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5.1.12</w:t>
      </w:r>
      <w:r>
        <w:t xml:space="preserve"> На открытых индивидуальных автосто</w:t>
      </w:r>
      <w:r>
        <w:softHyphen/>
        <w:t>янках около учреждений обслуживания следует вы</w:t>
      </w:r>
      <w:r>
        <w:softHyphen/>
        <w:t>делять не менее 10 % мест (но не менее одного места) для транспорта инвалидов. Эти места дол</w:t>
      </w:r>
      <w:r>
        <w:softHyphen/>
        <w:t>жны обозначаться знаками, принятыми в между</w:t>
      </w:r>
      <w:r>
        <w:softHyphen/>
        <w:t>народной практике.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spacing w:val="-4"/>
        </w:rPr>
        <w:t>Места для личного автотранспорта инвалидов желательно размещать вблизи входа, доступного для инвалидов, но не далее 50 м, а при жилых зданиях - не далее 100 м. Ширина зоны для пар</w:t>
      </w:r>
      <w:r>
        <w:rPr>
          <w:spacing w:val="-4"/>
        </w:rPr>
        <w:softHyphen/>
        <w:t>ковки автомобиля инвалида должна быть не менее 3,5 м.</w:t>
      </w:r>
    </w:p>
    <w:p w:rsidR="00026190" w:rsidRDefault="00026190" w:rsidP="00026190">
      <w:pPr>
        <w:ind w:firstLine="284"/>
        <w:jc w:val="both"/>
      </w:pPr>
      <w:r>
        <w:t>Площадки для остановки специализированных средств общественного транспорта, перевозящих только инвалидов, следует предусматривать на рас</w:t>
      </w:r>
      <w:r>
        <w:softHyphen/>
        <w:t>стоянии не далее 100 м от входов в общественные здания, доступные для МГН.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4" w:name="_Входы_и_пути"/>
      <w:bookmarkEnd w:id="4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5.2 Входы и пути движения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5.2.1</w:t>
      </w:r>
      <w:r>
        <w:rPr>
          <w:spacing w:val="-4"/>
        </w:rPr>
        <w:t xml:space="preserve"> 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5.2.2</w:t>
      </w:r>
      <w:r w:rsidR="008D5445">
        <w:rPr>
          <w:b/>
          <w:bCs/>
        </w:rPr>
        <w:t xml:space="preserve"> </w:t>
      </w:r>
      <w:r w:rsidRPr="009F0F2B">
        <w:rPr>
          <w:b/>
          <w:color w:val="0000FF"/>
        </w:rPr>
        <w:t>Наружные лестницы и пандусы должны иметь поручни</w:t>
      </w:r>
      <w:r w:rsidR="008D5445">
        <w:rPr>
          <w:b/>
          <w:color w:val="0000FF"/>
        </w:rPr>
        <w:t xml:space="preserve"> </w:t>
      </w:r>
      <w:r>
        <w:t>с учетом технических требований к опорным стационарным устройствам по дейст</w:t>
      </w:r>
      <w:r>
        <w:softHyphen/>
        <w:t>ву</w:t>
      </w:r>
      <w:r>
        <w:softHyphen/>
        <w:t>ющим нормативным документам.</w:t>
      </w:r>
    </w:p>
    <w:p w:rsidR="00026190" w:rsidRDefault="00026190" w:rsidP="00026190">
      <w:pPr>
        <w:ind w:firstLine="284"/>
        <w:jc w:val="both"/>
      </w:pPr>
      <w:r>
        <w:t>При ширине лестниц на основных подходах к зданию 2,5 м и более следует дополнительно пред</w:t>
      </w:r>
      <w:r>
        <w:softHyphen/>
        <w:t>усматривать разделительные поручни.</w:t>
      </w:r>
    </w:p>
    <w:p w:rsidR="00026190" w:rsidRDefault="00026190" w:rsidP="00026190">
      <w:pPr>
        <w:ind w:firstLine="284"/>
        <w:jc w:val="both"/>
      </w:pPr>
      <w:r>
        <w:t>Входная площадка при входах, доступных МГН, должна иметь: навес, водоотвод, а в зависимости от местных климатических условий - подогрев, что устанавливается заданием на проектирование.</w:t>
      </w:r>
    </w:p>
    <w:p w:rsidR="00026190" w:rsidRDefault="00026190" w:rsidP="00026190">
      <w:pPr>
        <w:ind w:firstLine="284"/>
        <w:jc w:val="both"/>
      </w:pPr>
      <w: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1-2 %.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5.2.3</w:t>
      </w:r>
      <w:r>
        <w:t xml:space="preserve"> Глубина тамбуров и тамбур-шлюзов дол</w:t>
      </w:r>
      <w:r>
        <w:softHyphen/>
        <w:t>ж</w:t>
      </w:r>
      <w:r>
        <w:softHyphen/>
        <w:t>на быть не менее 1,8 м, а в жилых зданиях - не менее 1,5 м при ширине не менее 2,2 м.</w:t>
      </w:r>
    </w:p>
    <w:p w:rsidR="00026190" w:rsidRDefault="00026190" w:rsidP="00026190">
      <w:pPr>
        <w:ind w:firstLine="284"/>
        <w:jc w:val="both"/>
      </w:pPr>
      <w:r>
        <w:t>Дренажные и водосборные решетки, устанав</w:t>
      </w:r>
      <w:r>
        <w:softHyphen/>
        <w:t>ливаемые в полу тамбуров или входных площадок, должны устанавливаться заподлицо с поверхностью покрытия пола. Ширина просветов их ячеек не дол</w:t>
      </w:r>
      <w:r>
        <w:softHyphen/>
        <w:t>жна превышать 0,015 м. Предпочтительно приме</w:t>
      </w:r>
      <w:r>
        <w:softHyphen/>
        <w:t>нение решеток с ромбовидными или квад</w:t>
      </w:r>
      <w:r>
        <w:softHyphen/>
        <w:t>ратными ячейками.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5.2.4</w:t>
      </w:r>
      <w:r>
        <w:t xml:space="preserve"> При наличии контроля на входе следует предусматривать контрольные устройства, приспо</w:t>
      </w:r>
      <w:r>
        <w:softHyphen/>
        <w:t>собленные для пропуска тех категорий инвалидов, для которых будет доступен проектируемый объект.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5.2.5</w:t>
      </w:r>
      <w:r>
        <w:t xml:space="preserve"> Помещения, где могут находиться инва</w:t>
      </w:r>
      <w:r>
        <w:softHyphen/>
        <w:t>лиды на креслах-колясках, следует, как правило, размещать на уровне входа, ближайшего к поверх</w:t>
      </w:r>
      <w:r>
        <w:softHyphen/>
        <w:t>ности земли. При ином размещении помещений по высоте здания, кроме лестниц, следует предус</w:t>
      </w:r>
      <w:r>
        <w:softHyphen/>
        <w:t>матривать пандусы, подъемные платформы, лифты или другие приспособления для перемещения инвалидов.</w:t>
      </w:r>
    </w:p>
    <w:p w:rsidR="00026190" w:rsidRDefault="00026190" w:rsidP="00026190">
      <w:pPr>
        <w:ind w:firstLine="284"/>
        <w:jc w:val="both"/>
      </w:pPr>
      <w:bookmarkStart w:id="5" w:name="p318"/>
      <w:r w:rsidRPr="00B073BB">
        <w:rPr>
          <w:b/>
          <w:bCs/>
          <w:color w:val="0000FF"/>
          <w:highlight w:val="green"/>
        </w:rPr>
        <w:t>5.2.6</w:t>
      </w:r>
      <w:bookmarkEnd w:id="5"/>
      <w:r w:rsidR="000A7BEB">
        <w:rPr>
          <w:b/>
          <w:bCs/>
        </w:rPr>
        <w:t xml:space="preserve"> </w:t>
      </w:r>
      <w:r>
        <w:t>Пути движения МГН внутри здания следует проектировать в соответствии с нормативными тре</w:t>
      </w:r>
      <w:r>
        <w:softHyphen/>
        <w:t>бованиями к путям эвакуации людей из здания.</w:t>
      </w:r>
    </w:p>
    <w:p w:rsidR="00026190" w:rsidRDefault="00026190" w:rsidP="00026190">
      <w:pPr>
        <w:ind w:firstLine="284"/>
        <w:jc w:val="both"/>
      </w:pPr>
      <w:r>
        <w:t>Ширина пути движения (в коридорах, помеще</w:t>
      </w:r>
      <w:r>
        <w:softHyphen/>
        <w:t>ниях, галереях и т.п.) в чистоте должна быть не менее:</w:t>
      </w:r>
    </w:p>
    <w:p w:rsidR="00026190" w:rsidRDefault="00026190" w:rsidP="00026190">
      <w:pPr>
        <w:ind w:firstLine="284"/>
      </w:pPr>
      <w:r>
        <w:t xml:space="preserve">- при движении кресла-коляски </w:t>
      </w:r>
    </w:p>
    <w:p w:rsidR="00026190" w:rsidRPr="00B073BB" w:rsidRDefault="00026190" w:rsidP="00026190">
      <w:pPr>
        <w:ind w:firstLine="284"/>
        <w:rPr>
          <w:b/>
          <w:color w:val="0000FF"/>
        </w:rPr>
      </w:pPr>
      <w:r w:rsidRPr="00B073BB">
        <w:rPr>
          <w:b/>
          <w:color w:val="0000FF"/>
        </w:rPr>
        <w:t>в одном направлении                                      1,5 м</w:t>
      </w:r>
    </w:p>
    <w:p w:rsidR="00026190" w:rsidRDefault="00026190" w:rsidP="00026190">
      <w:pPr>
        <w:ind w:firstLine="284"/>
      </w:pPr>
      <w:r>
        <w:t>- при встречном движении                              1,8 м</w:t>
      </w:r>
    </w:p>
    <w:p w:rsidR="00026190" w:rsidRDefault="00026190" w:rsidP="00026190">
      <w:pPr>
        <w:ind w:firstLine="284"/>
        <w:jc w:val="both"/>
      </w:pPr>
      <w:r>
        <w:t>Ширину прохода в помещении с оборудованием и мебелью следует принимать не менее 1,2 м.</w:t>
      </w:r>
    </w:p>
    <w:p w:rsidR="00026190" w:rsidRDefault="00026190" w:rsidP="00026190">
      <w:pPr>
        <w:ind w:firstLine="284"/>
        <w:jc w:val="both"/>
      </w:pPr>
      <w:r>
        <w:t>Ширина балконов и лоджий должна быть, как правило, не менее 1,4 м в свету.</w:t>
      </w:r>
    </w:p>
    <w:p w:rsidR="00026190" w:rsidRDefault="00026190" w:rsidP="00026190">
      <w:pPr>
        <w:ind w:firstLine="284"/>
        <w:jc w:val="both"/>
      </w:pPr>
      <w:r>
        <w:t>Ширину коридора или перехода в другое здание следует принимать не менее 2,0 м.</w:t>
      </w:r>
    </w:p>
    <w:p w:rsidR="00026190" w:rsidRDefault="00026190" w:rsidP="00026190">
      <w:pPr>
        <w:ind w:firstLine="284"/>
        <w:jc w:val="both"/>
      </w:pPr>
      <w:r>
        <w:lastRenderedPageBreak/>
        <w:t>Подходы к различному оборудованию и мебели должны быть не менее 0,9 м, а при необходимости поворота кресла-коляски на 90° - не менее 1,2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5.2.7</w:t>
      </w:r>
      <w:r>
        <w:t xml:space="preserve"> Диаметр зоны для самостоятельного раз</w:t>
      </w:r>
      <w:r>
        <w:softHyphen/>
        <w:t>во</w:t>
      </w:r>
      <w:r>
        <w:softHyphen/>
        <w:t>рота на 90 - 180° инвалида на кресле-коляске сле</w:t>
      </w:r>
      <w:r>
        <w:softHyphen/>
        <w:t>дует принимать не менее 1,4 м.</w:t>
      </w:r>
    </w:p>
    <w:p w:rsidR="00026190" w:rsidRDefault="00026190" w:rsidP="00026190">
      <w:pPr>
        <w:ind w:firstLine="284"/>
        <w:jc w:val="both"/>
      </w:pPr>
      <w:r>
        <w:t>Около столов, прилавков и других мест обслу</w:t>
      </w:r>
      <w:r>
        <w:softHyphen/>
        <w:t>живания, у настенных приборов, аппаратов и ус</w:t>
      </w:r>
      <w:r>
        <w:softHyphen/>
        <w:t>т</w:t>
      </w:r>
      <w:r>
        <w:softHyphen/>
        <w:t xml:space="preserve">ройств для инвалидов следует предусматривать свободное пространство размерами в плане не менее 0,9 </w:t>
      </w:r>
      <w:r>
        <w:sym w:font="Symbol" w:char="00B4"/>
      </w:r>
      <w:r>
        <w:t xml:space="preserve"> 1,5 м.</w:t>
      </w:r>
    </w:p>
    <w:p w:rsidR="00026190" w:rsidRDefault="00026190" w:rsidP="00026190">
      <w:pPr>
        <w:ind w:firstLine="284"/>
        <w:jc w:val="both"/>
      </w:pPr>
      <w:r>
        <w:t>Глубина пространства для маневрирования кресла-коляски перед дверью при открывании «от себя» должна быть не менее 1,2 м, а при откры</w:t>
      </w:r>
      <w:r>
        <w:softHyphen/>
        <w:t>вании «к себе» - не менее 1,5 м при ширине не менее 1,5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5.2.8</w:t>
      </w:r>
      <w:r>
        <w:t xml:space="preserve"> Конструктивные элементы внутри зданий и устройства, размещаемые в габаритах путей дви</w:t>
      </w:r>
      <w:r>
        <w:softHyphen/>
        <w:t>жения на стенах и других вертикальных поверх</w:t>
      </w:r>
      <w:r>
        <w:softHyphen/>
        <w:t>ностях, должны иметь закругленные края, а также не должны выступать более чем на 0,1 м на высоте от 0,7 до 2,0 м от уровня пола. При размещении устройств, указателей на отдельно стоящей опоре они не должны выступать более чем на 0,3 м.</w:t>
      </w:r>
    </w:p>
    <w:p w:rsidR="00026190" w:rsidRDefault="00026190" w:rsidP="00026190">
      <w:pPr>
        <w:ind w:firstLine="284"/>
        <w:jc w:val="both"/>
      </w:pPr>
      <w:r>
        <w:t>Под маршем открытой лестницы и другими на</w:t>
      </w:r>
      <w:r>
        <w:softHyphen/>
        <w:t>висающими элементами внутри здания, имеющими размер в свету по высоте менее 1,9 м, следует устанавливать барьеры, ограждения и т.п.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5.2.9</w:t>
      </w:r>
      <w:r>
        <w:t xml:space="preserve"> Участки пола на путях движения на рас</w:t>
      </w:r>
      <w:r>
        <w:softHyphen/>
        <w:t>стоянии 0,6 м перед дверными проемами и входами на лестницы и пандусы, а также перед поворотом коммуникационных путей должны иметь предупре</w:t>
      </w:r>
      <w:r>
        <w:softHyphen/>
        <w:t>дительную рифленую и/или контрастно окрашенную поверхность, допускается предус</w:t>
      </w:r>
      <w:r>
        <w:softHyphen/>
        <w:t>матривать свето</w:t>
      </w:r>
      <w:r>
        <w:softHyphen/>
        <w:t>вые маячки.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5.2.10</w:t>
      </w:r>
      <w:r>
        <w:t xml:space="preserve"> В помещениях, доступных МГН, не допус</w:t>
      </w:r>
      <w:r>
        <w:softHyphen/>
        <w:t>кается применять ворсовые ковры с толщиной покрытия (с учетом высоты ворса) - более 0,013 м.</w:t>
      </w:r>
    </w:p>
    <w:p w:rsidR="00026190" w:rsidRDefault="00026190" w:rsidP="00026190">
      <w:pPr>
        <w:ind w:firstLine="284"/>
        <w:jc w:val="both"/>
      </w:pPr>
      <w:r>
        <w:t>Ковровые покрытия на путях движения должны быть плотно закреплены, особенно на стыках поло</w:t>
      </w:r>
      <w:r>
        <w:softHyphen/>
        <w:t>тен и по границе разнородных покрытий.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5.2.11</w:t>
      </w:r>
      <w:r>
        <w:t xml:space="preserve"> Ширина дверных и открытых проемов в стене, а также выходов из помещений и из кори</w:t>
      </w:r>
      <w:r>
        <w:softHyphen/>
        <w:t>доров на лестничную клетку должна быть не менее 0,9 м. При глубине откоса открытого проема более 1,0 м ширину проема следует принимать по ширине коммуникационного прохода, но не менее 1,2 м.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spacing w:val="-4"/>
        </w:rPr>
        <w:t>Дверные проемы, как правило, не должны иметь порогов и перепадов высот пола. При не</w:t>
      </w:r>
      <w:r>
        <w:rPr>
          <w:spacing w:val="-4"/>
        </w:rPr>
        <w:softHyphen/>
        <w:t>обхо</w:t>
      </w:r>
      <w:r>
        <w:rPr>
          <w:spacing w:val="-4"/>
        </w:rPr>
        <w:softHyphen/>
        <w:t>димости устройства порогов их высота или перепад высот не должен превышать 0,025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5.2.12</w:t>
      </w:r>
      <w:r>
        <w:t xml:space="preserve"> В полотнах наружных дверей, доступных инвалидам, следует предусматривать смотровые панели, заполненные прозрачным и ударопрочным материалом, нижняя часть которых должна рас</w:t>
      </w:r>
      <w:r>
        <w:softHyphen/>
        <w:t xml:space="preserve">полагаться в пределах 0,3 - 0,9 м от уровня пола. Нижняя часть дверных полотен на высоту не менее 0,3 м от уровня пола должна быть защищена </w:t>
      </w:r>
      <w:proofErr w:type="spellStart"/>
      <w:r>
        <w:t>противоударной</w:t>
      </w:r>
      <w:proofErr w:type="spellEnd"/>
      <w:r>
        <w:t xml:space="preserve"> полосой.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5.2.13</w:t>
      </w:r>
      <w:r>
        <w:t xml:space="preserve"> Прозрачные двери и ограждения следует выполнять из ударопрочного материала. На проз</w:t>
      </w:r>
      <w:r>
        <w:softHyphen/>
        <w:t>рачных полотнах дверей следует предус</w:t>
      </w:r>
      <w:r>
        <w:softHyphen/>
        <w:t>матривать яркую контрастную маркировку высотой не менее 0,1 м и шириной не менее 0,2 м, расположенную на уровне не ниже 1,2 м не выше 1,5 м от поверхности пешеходного пути.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5.2.14</w:t>
      </w:r>
      <w:r>
        <w:t xml:space="preserve"> На путях движения МГН не допускается применять вращающиеся двери и турникеты.</w:t>
      </w:r>
    </w:p>
    <w:p w:rsidR="00026190" w:rsidRDefault="00026190" w:rsidP="00026190">
      <w:pPr>
        <w:ind w:firstLine="284"/>
        <w:jc w:val="both"/>
      </w:pPr>
      <w:r>
        <w:t>На путях движения МГН рекомендуется приме</w:t>
      </w:r>
      <w:r>
        <w:softHyphen/>
        <w:t>нять двери на петлях одностороннего действия с фиксаторами в положениях «открыто» и «закрыто». Следует также применять двери, обеспечивающие задержку автоматического закрывания дверей про</w:t>
      </w:r>
      <w:r>
        <w:softHyphen/>
        <w:t>должительностью не менее 5 с.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6" w:name="_Лестницы_и_пандусы"/>
      <w:bookmarkEnd w:id="6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5.3 Лестницы и пандусы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5.3.1</w:t>
      </w:r>
      <w:r>
        <w:t xml:space="preserve"> Ширина марша лестниц, доступных МГН, должна быть, как правило, </w:t>
      </w:r>
      <w:r w:rsidRPr="000B2F83">
        <w:rPr>
          <w:highlight w:val="green"/>
        </w:rPr>
        <w:t>не менее 1,35</w:t>
      </w:r>
      <w:r>
        <w:t xml:space="preserve"> м. При расчетной ширине марша лестницы 2,5 м и более следует предусматривать дополнительные разде</w:t>
      </w:r>
      <w:r>
        <w:softHyphen/>
        <w:t>лительные поручни.</w:t>
      </w:r>
    </w:p>
    <w:p w:rsidR="00026190" w:rsidRDefault="00026190" w:rsidP="00026190">
      <w:pPr>
        <w:ind w:firstLine="284"/>
        <w:jc w:val="both"/>
      </w:pPr>
      <w:r>
        <w:lastRenderedPageBreak/>
        <w:t xml:space="preserve">Все ступени в пределах марша должны быть одинаковой геометрии и размеров по ширине проступи и высоте подъема ступеней. Допускается изменять рисунок </w:t>
      </w:r>
      <w:proofErr w:type="spellStart"/>
      <w:r>
        <w:t>проступей</w:t>
      </w:r>
      <w:proofErr w:type="spellEnd"/>
      <w:r>
        <w:t xml:space="preserve"> нижних ступеней первого марша открытых лестниц.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5.3.2</w:t>
      </w:r>
      <w:r>
        <w:t xml:space="preserve"> Ширина </w:t>
      </w:r>
      <w:proofErr w:type="spellStart"/>
      <w:r>
        <w:t>проступей</w:t>
      </w:r>
      <w:proofErr w:type="spellEnd"/>
      <w:r>
        <w:t xml:space="preserve"> лестниц, кроме внутри</w:t>
      </w:r>
      <w:r>
        <w:softHyphen/>
        <w:t>квартирных, должна быть не менее 0,3 м, а высота подъема ступеней - не более 0,15 м. Уклоны лестниц должны быть не более 1:2.</w:t>
      </w:r>
    </w:p>
    <w:p w:rsidR="00026190" w:rsidRDefault="00026190" w:rsidP="00026190">
      <w:pPr>
        <w:ind w:firstLine="284"/>
        <w:jc w:val="both"/>
      </w:pPr>
      <w:r>
        <w:t>Ступени лестниц на путях движения инвалидов и других маломобильных групп населения должны быть сплошными, ровными, без выступов и с ше</w:t>
      </w:r>
      <w:r>
        <w:softHyphen/>
        <w:t>роховатой поверхностью. Ребро ступени должно иметь закругление радиусом не более 0,05 м. Боковые края ступеней, не примыкающие к стенам, должны иметь бортики высотой не менее 0,02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5.3.3</w:t>
      </w:r>
      <w:r>
        <w:t xml:space="preserve"> Максимальная высота </w:t>
      </w:r>
      <w:r w:rsidRPr="00B073BB">
        <w:rPr>
          <w:b/>
          <w:color w:val="0000FF"/>
        </w:rPr>
        <w:t>одного подъема</w:t>
      </w:r>
      <w:r>
        <w:t xml:space="preserve"> (марша) пандуса не должна превышать </w:t>
      </w:r>
      <w:r w:rsidRPr="003E6BEA">
        <w:rPr>
          <w:highlight w:val="green"/>
        </w:rPr>
        <w:t>0,8 м</w:t>
      </w:r>
      <w:r>
        <w:t xml:space="preserve"> при уклоне </w:t>
      </w:r>
      <w:r w:rsidRPr="00B073BB">
        <w:rPr>
          <w:b/>
          <w:color w:val="0000FF"/>
        </w:rPr>
        <w:t>не более</w:t>
      </w:r>
      <w:r>
        <w:t xml:space="preserve"> 8 %. При перепаде высот пола на путях движения 0,2 м и менее допускается уве</w:t>
      </w:r>
      <w:r>
        <w:softHyphen/>
        <w:t>личивать уклон пандуса до 10 %. В исключительных случаях допускается предусматривать винтовые пандусы.</w:t>
      </w:r>
    </w:p>
    <w:p w:rsidR="00026190" w:rsidRDefault="00026190" w:rsidP="00026190">
      <w:pPr>
        <w:ind w:firstLine="284"/>
        <w:jc w:val="both"/>
      </w:pPr>
      <w:r w:rsidRPr="000B2F83">
        <w:rPr>
          <w:highlight w:val="green"/>
        </w:rPr>
        <w:t>Ширина пандуса</w:t>
      </w:r>
      <w:r>
        <w:t xml:space="preserve"> при исключительно одно</w:t>
      </w:r>
      <w:r>
        <w:softHyphen/>
        <w:t>сто</w:t>
      </w:r>
      <w:r>
        <w:softHyphen/>
        <w:t xml:space="preserve">роннем движении должна быть </w:t>
      </w:r>
      <w:r w:rsidRPr="000B2F83">
        <w:rPr>
          <w:highlight w:val="green"/>
        </w:rPr>
        <w:t>не менее 1,0</w:t>
      </w:r>
      <w:r>
        <w:t xml:space="preserve"> м, в остальных случаях - принимать по ширине полосы движения согласно 5.2.6.</w:t>
      </w:r>
    </w:p>
    <w:p w:rsidR="00026190" w:rsidRDefault="00026190" w:rsidP="00026190">
      <w:pPr>
        <w:ind w:firstLine="284"/>
        <w:jc w:val="both"/>
      </w:pPr>
      <w:r w:rsidRPr="00B073BB">
        <w:rPr>
          <w:b/>
          <w:color w:val="0000FF"/>
        </w:rPr>
        <w:t>Площадка на горизонтальном участке пандуса</w:t>
      </w:r>
      <w:r>
        <w:t xml:space="preserve"> при прямом пути движения или на повороте должна быть глубиной </w:t>
      </w:r>
      <w:r w:rsidRPr="00B073BB">
        <w:rPr>
          <w:b/>
          <w:color w:val="0000FF"/>
        </w:rPr>
        <w:t>не менее 1,5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5.3.4</w:t>
      </w:r>
      <w:r>
        <w:t xml:space="preserve"> Несущие конструкции пандусов следует выполнять из негорючих материалов с пределом огнестойкости не менее </w:t>
      </w:r>
      <w:r>
        <w:rPr>
          <w:lang w:val="en-US"/>
        </w:rPr>
        <w:t>R</w:t>
      </w:r>
      <w:r>
        <w:t>60, а ограждающих конст</w:t>
      </w:r>
      <w:r>
        <w:softHyphen/>
        <w:t xml:space="preserve">рукций помещений пандусов - не менее </w:t>
      </w:r>
      <w:r>
        <w:rPr>
          <w:lang w:val="en-US"/>
        </w:rPr>
        <w:t>R</w:t>
      </w:r>
      <w:r>
        <w:t>120.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5.3.5</w:t>
      </w:r>
      <w:r>
        <w:t xml:space="preserve"> Следует предусматривать </w:t>
      </w:r>
      <w:r w:rsidRPr="00B073BB">
        <w:rPr>
          <w:b/>
          <w:color w:val="0000FF"/>
        </w:rPr>
        <w:t>бортики высотой не менее 0,05 м</w:t>
      </w:r>
      <w:r>
        <w:t xml:space="preserve"> по продольным краям маршей пандусов, а также вдоль кромки горизонтальных поверхностей при перепаде высот более 0,45 м для предотвращения соскальзывания трости или ноги.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5.3.6</w:t>
      </w:r>
      <w:r>
        <w:t xml:space="preserve"> 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</w:t>
      </w:r>
      <w:r w:rsidRPr="00B073BB">
        <w:rPr>
          <w:b/>
          <w:color w:val="0000FF"/>
        </w:rPr>
        <w:t>0,7 и 0,9м,</w:t>
      </w:r>
      <w:r>
        <w:t xml:space="preserve"> у лестниц - на высоте 0,9 м, а в дошкольных учреждениях также и на высоте 0,5 м.</w:t>
      </w:r>
    </w:p>
    <w:p w:rsidR="00026190" w:rsidRDefault="00026190" w:rsidP="00026190">
      <w:pPr>
        <w:ind w:firstLine="284"/>
        <w:jc w:val="both"/>
      </w:pPr>
      <w:r>
        <w:t>Поручень перил с внутренней стороны лестницы должен быть непрерывным по всей ее высоте. Завершающие части поручня должны быть длиннее марша или наклонной части пандуса на 0,3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5.3.7</w:t>
      </w:r>
      <w:r>
        <w:t xml:space="preserve"> На верхней или боковой, внешней по отно</w:t>
      </w:r>
      <w:r>
        <w:softHyphen/>
        <w:t>шению к маршу, поверхности поручней перил дол</w:t>
      </w:r>
      <w:r>
        <w:softHyphen/>
        <w:t>жны предусматриваться рельефные обозна</w:t>
      </w:r>
      <w:r>
        <w:softHyphen/>
        <w:t>чения этажей. Размеры цифр должны быть, не менее, м: ширина - 0,01, высота - 0,015, высота рельефа цифры - не менее 0,002 м.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7" w:name="_Лифты_и_подъемники"/>
      <w:bookmarkEnd w:id="7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 w:rsidRPr="00551BC1">
        <w:rPr>
          <w:szCs w:val="24"/>
          <w:highlight w:val="cyan"/>
        </w:rPr>
        <w:t>5.4 Лифты и подъемники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5.4.1</w:t>
      </w:r>
      <w:r>
        <w:t xml:space="preserve"> Здания следует оборудовать пас</w:t>
      </w:r>
      <w:r>
        <w:softHyphen/>
        <w:t>са</w:t>
      </w:r>
      <w:r>
        <w:softHyphen/>
        <w:t>жир</w:t>
      </w:r>
      <w:r>
        <w:softHyphen/>
        <w:t>скими лифтами или подъемными платформами в случае размещения помещений, посещаемых ин</w:t>
      </w:r>
      <w:r>
        <w:softHyphen/>
        <w:t>валидами на креслах-колясках, на этажах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устанавливаются в задании на проектирование.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5.4.2</w:t>
      </w:r>
      <w:r>
        <w:t xml:space="preserve"> Параметры кабины лифта, предназ</w:t>
      </w:r>
      <w:r>
        <w:softHyphen/>
        <w:t>на</w:t>
      </w:r>
      <w:r>
        <w:softHyphen/>
        <w:t>чен</w:t>
      </w:r>
      <w:r>
        <w:softHyphen/>
        <w:t>ного для пользования инвалидом на кресле-коляске, должны иметь внутренние размеры не менее, м: ширина - 1,1; глубина - 1,4. Для нового строи</w:t>
      </w:r>
      <w:r>
        <w:softHyphen/>
        <w:t>тель</w:t>
      </w:r>
      <w:r>
        <w:softHyphen/>
        <w:t>ства общественных и производственных зданий рекомендуется применять лифты с шириной двер</w:t>
      </w:r>
      <w:r>
        <w:softHyphen/>
        <w:t>ного проема не менее 0,9 м. В остальных случаях размер дверного проема устанавливается в задании на проектирование по действующим нормативным документам.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5.4.3</w:t>
      </w:r>
      <w:r>
        <w:t xml:space="preserve"> В подвальном или цокольном этаже перед дверью лифта для инвалидов необходимо устрой</w:t>
      </w:r>
      <w:r>
        <w:softHyphen/>
        <w:t>ство тамбур-шлюза.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5.4.4</w:t>
      </w:r>
      <w:r>
        <w:t xml:space="preserve"> Световая и звуковая информирующая сиг</w:t>
      </w:r>
      <w:r>
        <w:softHyphen/>
        <w:t>нализация, соответствующая требованиям дейс</w:t>
      </w:r>
      <w:r>
        <w:softHyphen/>
        <w:t>твующих нормативных документов, должна быть предусмотрена у каждой двери лифта, предназ</w:t>
      </w:r>
      <w:r>
        <w:softHyphen/>
        <w:t>наченного для инвалидов на креслах-колясках.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5.4.5</w:t>
      </w:r>
      <w:r>
        <w:t xml:space="preserve"> Число лифтов устанавливается согласно </w:t>
      </w:r>
      <w:hyperlink r:id="rId5" w:anchor="_ПРИЛОЖЕНИЕ_Б#_ПРИЛОЖЕНИЕ_Б" w:tooltip="приложение Б" w:history="1">
        <w:r>
          <w:rPr>
            <w:rStyle w:val="a4"/>
            <w:color w:val="auto"/>
            <w:u w:val="none"/>
          </w:rPr>
          <w:t>приложению 2</w:t>
        </w:r>
      </w:hyperlink>
      <w:r>
        <w:t>.</w:t>
      </w:r>
    </w:p>
    <w:p w:rsidR="00026190" w:rsidRDefault="00026190" w:rsidP="00026190">
      <w:pPr>
        <w:ind w:firstLine="284"/>
        <w:jc w:val="both"/>
      </w:pPr>
      <w:r>
        <w:lastRenderedPageBreak/>
        <w:t>Следует применять лифты, оснащенные сис</w:t>
      </w:r>
      <w:r>
        <w:softHyphen/>
        <w:t xml:space="preserve">темами управления и </w:t>
      </w:r>
      <w:proofErr w:type="spellStart"/>
      <w:r>
        <w:t>противодымной</w:t>
      </w:r>
      <w:proofErr w:type="spellEnd"/>
      <w:r>
        <w:t xml:space="preserve"> защиты, соот</w:t>
      </w:r>
      <w:r>
        <w:softHyphen/>
        <w:t>ветствующими требованиям действующих нор</w:t>
      </w:r>
      <w:r>
        <w:softHyphen/>
        <w:t>ма</w:t>
      </w:r>
      <w:r>
        <w:softHyphen/>
        <w:t>тивных документов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5.4.6</w:t>
      </w:r>
      <w:r>
        <w:t xml:space="preserve"> Установку подъемных платформ для инва</w:t>
      </w:r>
      <w:r>
        <w:softHyphen/>
        <w:t>лидов с поражением опорно-двигательного аппа</w:t>
      </w:r>
      <w:r>
        <w:softHyphen/>
        <w:t>рата, в том числе на креслах-колясках, следует предусматривать в соответствии с требованиями действующих нормативных документов.</w:t>
      </w:r>
    </w:p>
    <w:p w:rsidR="00026190" w:rsidRDefault="00026190" w:rsidP="00026190">
      <w:pPr>
        <w:ind w:firstLine="284"/>
        <w:jc w:val="both"/>
      </w:pPr>
      <w:r>
        <w:t>Выходы из подъемника следует предусмат</w:t>
      </w:r>
      <w:r>
        <w:softHyphen/>
        <w:t>ри</w:t>
      </w:r>
      <w:r>
        <w:softHyphen/>
        <w:t>вать только в уровне этажей, имеющих поме</w:t>
      </w:r>
      <w:r>
        <w:softHyphen/>
        <w:t>щения для проживания или целевого посещения инва</w:t>
      </w:r>
      <w:r>
        <w:softHyphen/>
        <w:t>лидами.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8" w:name="_Пути_эвакуации"/>
      <w:bookmarkEnd w:id="8"/>
      <w:r>
        <w:rPr>
          <w:szCs w:val="24"/>
        </w:rPr>
        <w:t>5.5 Пути эвакуации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5.5.1</w:t>
      </w:r>
      <w:r>
        <w:t xml:space="preserve"> Проектные решения зданий и сооружений должны обеспечивать безопасность МГН в соот</w:t>
      </w:r>
      <w:r>
        <w:softHyphen/>
        <w:t xml:space="preserve">ветствии с требованиями </w:t>
      </w:r>
      <w:r>
        <w:rPr>
          <w:lang w:val="en-US"/>
        </w:rPr>
        <w:t>C</w:t>
      </w:r>
      <w:proofErr w:type="spellStart"/>
      <w:r>
        <w:t>НиП</w:t>
      </w:r>
      <w:proofErr w:type="spellEnd"/>
      <w:r>
        <w:t xml:space="preserve"> РК 2.02-05-2002*с учетом мобильности инвалидов различных категорий (уста</w:t>
      </w:r>
      <w:r>
        <w:softHyphen/>
        <w:t xml:space="preserve">навливается по </w:t>
      </w:r>
      <w:hyperlink r:id="rId6" w:anchor="_ПРИЛОЖЕНИЕ_В#_ПРИЛОЖЕНИЕ_В" w:tooltip="приложениe В" w:history="1">
        <w:r>
          <w:rPr>
            <w:rStyle w:val="a4"/>
            <w:color w:val="auto"/>
            <w:u w:val="none"/>
          </w:rPr>
          <w:t>приложению 3</w:t>
        </w:r>
      </w:hyperlink>
      <w:r>
        <w:t>), их численности и места нахождения (работы, обслуживания, отдыха) в здании или сооружении.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5.5.2</w:t>
      </w:r>
      <w:r>
        <w:t xml:space="preserve"> Места обслуживания и постоянного нахож</w:t>
      </w:r>
      <w:r>
        <w:softHyphen/>
        <w:t>дения МГН должны располагаться на минимально возможных расстояниях от эваку</w:t>
      </w:r>
      <w:r>
        <w:softHyphen/>
        <w:t>ационных выходов из помещений, с этажей и из зданий наружу. При этом расстояние от дверей помещения с пребы</w:t>
      </w:r>
      <w:r>
        <w:softHyphen/>
        <w:t>ванием инвалидов, выходящего в тупиковый кори</w:t>
      </w:r>
      <w:r>
        <w:softHyphen/>
        <w:t>дор, до эвакуационного выхода с этажа не должно превышать 15 м.</w:t>
      </w:r>
    </w:p>
    <w:p w:rsidR="00026190" w:rsidRDefault="00026190" w:rsidP="00026190">
      <w:pPr>
        <w:ind w:firstLine="284"/>
        <w:jc w:val="both"/>
      </w:pPr>
      <w:r>
        <w:t>Места для инвалидов в зрительных залах дол</w:t>
      </w:r>
      <w:r>
        <w:softHyphen/>
        <w:t>жны располагаться в отдельных рядах, выхо</w:t>
      </w:r>
      <w:r>
        <w:softHyphen/>
        <w:t>дящих на самостоятельный путь эвакуации, не пере</w:t>
      </w:r>
      <w:r>
        <w:softHyphen/>
        <w:t>секающийся с путями эвакуации остальной части зрителей.</w:t>
      </w:r>
    </w:p>
    <w:p w:rsidR="00026190" w:rsidRDefault="00026190" w:rsidP="00026190">
      <w:pPr>
        <w:ind w:firstLine="284"/>
        <w:jc w:val="both"/>
      </w:pPr>
      <w:r>
        <w:t>Места для зрителей с поражением опорно-дви</w:t>
      </w:r>
      <w:r>
        <w:softHyphen/>
        <w:t>гательного аппарата на трибунах спортивных соо</w:t>
      </w:r>
      <w:r>
        <w:softHyphen/>
        <w:t>ружений и спортивно-зрелищных зданий следует предусматривать в зоне, непосредственно примы</w:t>
      </w:r>
      <w:r>
        <w:softHyphen/>
        <w:t>кающей к выходу на трибуну.</w:t>
      </w:r>
    </w:p>
    <w:p w:rsidR="00026190" w:rsidRDefault="00026190" w:rsidP="00026190">
      <w:pPr>
        <w:ind w:firstLine="284"/>
        <w:jc w:val="both"/>
      </w:pPr>
      <w:r>
        <w:t>Посадочные места (столы) для инвалидов в залах предприятий общественного питания следует располагать вблизи от эвакуационного выхода, но в непроходной зоне,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</w:rPr>
        <w:t>5</w:t>
      </w:r>
      <w:r>
        <w:rPr>
          <w:b/>
          <w:bCs/>
          <w:spacing w:val="-4"/>
        </w:rPr>
        <w:t>.5.3</w:t>
      </w:r>
      <w:r>
        <w:rPr>
          <w:spacing w:val="-4"/>
        </w:rPr>
        <w:t xml:space="preserve"> Ширина (в свету) участков эвакуационных путей, используемых МГН, должна быть не менее, м:</w:t>
      </w:r>
    </w:p>
    <w:p w:rsidR="00026190" w:rsidRDefault="00026190" w:rsidP="00026190">
      <w:pPr>
        <w:ind w:left="284"/>
      </w:pPr>
      <w:r>
        <w:t>- дверей из помещений, с числом находящихся в них не более 15 человек                        0,9</w:t>
      </w:r>
    </w:p>
    <w:p w:rsidR="00026190" w:rsidRDefault="00026190" w:rsidP="00026190">
      <w:pPr>
        <w:ind w:left="284"/>
      </w:pPr>
      <w:r>
        <w:t>- проемов и дверей в остальных случаях; проходов внутри помещений                             1,2</w:t>
      </w:r>
    </w:p>
    <w:p w:rsidR="00026190" w:rsidRDefault="00026190" w:rsidP="00026190">
      <w:pPr>
        <w:ind w:firstLine="284"/>
      </w:pPr>
      <w:r>
        <w:t>- переходных лоджий и балконов                                                                                             1,5</w:t>
      </w:r>
    </w:p>
    <w:p w:rsidR="00026190" w:rsidRDefault="00026190" w:rsidP="00026190">
      <w:pPr>
        <w:ind w:left="284"/>
      </w:pPr>
      <w:r>
        <w:t>- коридоров, пандусов, используемых для эвакуации                                                            1,8</w:t>
      </w:r>
    </w:p>
    <w:p w:rsidR="00026190" w:rsidRDefault="00026190" w:rsidP="00026190">
      <w:pPr>
        <w:ind w:firstLine="284"/>
        <w:jc w:val="both"/>
      </w:pPr>
      <w:r>
        <w:rPr>
          <w:b/>
        </w:rPr>
        <w:t>5.5.4</w:t>
      </w:r>
      <w:r>
        <w:t xml:space="preserve"> Не допускается предусматривать пути эвакуации по открытым металлическим наружным лестницам.</w:t>
      </w:r>
    </w:p>
    <w:p w:rsidR="00026190" w:rsidRDefault="00026190" w:rsidP="00026190">
      <w:pPr>
        <w:ind w:firstLine="284"/>
        <w:jc w:val="both"/>
      </w:pPr>
      <w:r>
        <w:t>Пандус, служащий путем эвакуации с выше</w:t>
      </w:r>
      <w:r>
        <w:softHyphen/>
        <w:t>лежащих этажей в реконструируемом здании или сооружении, должен быть непосредственно связан через тамбур с выходом наружу.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5.5.5</w:t>
      </w:r>
      <w:r>
        <w:t xml:space="preserve"> Конструкции эвакуационных путей должны быть класса КО (</w:t>
      </w:r>
      <w:proofErr w:type="spellStart"/>
      <w:r>
        <w:t>непожароопасные</w:t>
      </w:r>
      <w:proofErr w:type="spellEnd"/>
      <w:r>
        <w:t>), предел их огнестойкости должен соответствовать требованиям таблицы 4* СНиП РК 2.02-05-2002*, а материалы их отделки и покрытия полов - требованиям 6.25* СНиП РК 2.02-05-2002*.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5.5.6</w:t>
      </w:r>
      <w:r>
        <w:t>Если по проекту невозможно обеспечить эвакуацию МГН за необходимое время, то для их спасения на путях эвакуации следует предусмат</w:t>
      </w:r>
      <w:r>
        <w:softHyphen/>
        <w:t xml:space="preserve">ривать </w:t>
      </w:r>
      <w:proofErr w:type="spellStart"/>
      <w:r>
        <w:t>пожаробезопасную</w:t>
      </w:r>
      <w:proofErr w:type="spellEnd"/>
      <w:r>
        <w:t xml:space="preserve"> зону, из которой они могут эвакуироваться более продолжительное вре</w:t>
      </w:r>
      <w:r>
        <w:softHyphen/>
        <w:t>мя или находиться в ней до прибытия спасательных подразделений.</w:t>
      </w:r>
    </w:p>
    <w:p w:rsidR="00026190" w:rsidRDefault="00026190" w:rsidP="00026190">
      <w:pPr>
        <w:ind w:firstLine="284"/>
        <w:jc w:val="both"/>
      </w:pPr>
      <w:r>
        <w:t xml:space="preserve">Предельно допустимое расстояние от наиболее удаленной точки помещения с пребыванием МГН до двери в </w:t>
      </w:r>
      <w:proofErr w:type="spellStart"/>
      <w:r>
        <w:t>пожаробезопасную</w:t>
      </w:r>
      <w:proofErr w:type="spellEnd"/>
      <w:r>
        <w:t xml:space="preserve"> зону должно быть в пределах досягаемости за необходимое время эвакуации.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5.5.7</w:t>
      </w:r>
      <w:r>
        <w:t xml:space="preserve"> Площадь </w:t>
      </w:r>
      <w:proofErr w:type="spellStart"/>
      <w:r>
        <w:t>пожаробезопасной</w:t>
      </w:r>
      <w:proofErr w:type="spellEnd"/>
      <w:r>
        <w:t xml:space="preserve"> зоны должна быть рассчитана на всех инвалидов, оставшихся на этаже, исходя из удельной площади, приходящейся на одного спасаемого, при условии возможности его маневрирования, м</w:t>
      </w:r>
      <w:r>
        <w:rPr>
          <w:vertAlign w:val="superscript"/>
        </w:rPr>
        <w:t>2</w:t>
      </w:r>
      <w:r>
        <w:t>/чел.:</w:t>
      </w:r>
    </w:p>
    <w:p w:rsidR="00026190" w:rsidRDefault="00026190" w:rsidP="00026190">
      <w:pPr>
        <w:ind w:firstLine="284"/>
      </w:pPr>
      <w:r>
        <w:t>- инвалид в кресле-коляске                              2,40</w:t>
      </w:r>
    </w:p>
    <w:p w:rsidR="00026190" w:rsidRDefault="00026190" w:rsidP="00026190">
      <w:pPr>
        <w:ind w:firstLine="284"/>
      </w:pPr>
      <w:r>
        <w:t xml:space="preserve">- инвалид в кресле-коляске </w:t>
      </w:r>
    </w:p>
    <w:p w:rsidR="00026190" w:rsidRDefault="00026190" w:rsidP="00026190">
      <w:pPr>
        <w:ind w:firstLine="284"/>
      </w:pPr>
      <w:r>
        <w:t>с сопровождающим                                          2,65</w:t>
      </w:r>
    </w:p>
    <w:p w:rsidR="00026190" w:rsidRDefault="00026190" w:rsidP="00026190">
      <w:pPr>
        <w:ind w:firstLine="284"/>
      </w:pPr>
      <w:r>
        <w:lastRenderedPageBreak/>
        <w:t xml:space="preserve">- инвалид, перемещающийся </w:t>
      </w:r>
    </w:p>
    <w:p w:rsidR="00026190" w:rsidRDefault="00026190" w:rsidP="00026190">
      <w:pPr>
        <w:ind w:firstLine="284"/>
      </w:pPr>
      <w:r>
        <w:t>самостоятельно                                                0,75</w:t>
      </w:r>
    </w:p>
    <w:p w:rsidR="00026190" w:rsidRDefault="00026190" w:rsidP="00026190">
      <w:pPr>
        <w:ind w:firstLine="284"/>
      </w:pPr>
      <w:r>
        <w:t xml:space="preserve">- инвалид, перемещающийся </w:t>
      </w:r>
    </w:p>
    <w:p w:rsidR="00026190" w:rsidRDefault="00026190" w:rsidP="00026190">
      <w:pPr>
        <w:ind w:firstLine="284"/>
      </w:pPr>
      <w:r>
        <w:t>с сопровождающим                                          1,00</w:t>
      </w:r>
    </w:p>
    <w:p w:rsidR="00026190" w:rsidRDefault="00026190" w:rsidP="00026190">
      <w:pPr>
        <w:ind w:firstLine="284"/>
        <w:jc w:val="both"/>
      </w:pPr>
      <w:r>
        <w:t xml:space="preserve">В состав </w:t>
      </w:r>
      <w:proofErr w:type="spellStart"/>
      <w:r>
        <w:t>пожаробезопасной</w:t>
      </w:r>
      <w:proofErr w:type="spellEnd"/>
      <w:r>
        <w:t xml:space="preserve"> зоны может вклю</w:t>
      </w:r>
      <w:r>
        <w:softHyphen/>
        <w:t>чаться площадь примыкающей лоджии или балкона, отделенных противопожарными прегра</w:t>
      </w:r>
      <w:r>
        <w:softHyphen/>
        <w:t>дами от ос</w:t>
      </w:r>
      <w:r>
        <w:softHyphen/>
        <w:t>тальных помещений этажа.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5.5.8</w:t>
      </w:r>
      <w:r>
        <w:t>Пожаробезопасные зоны следует предус</w:t>
      </w:r>
      <w:r>
        <w:softHyphen/>
        <w:t>матривать вблизи вертикальных коммуникаций или проектировать их как единый узел с выходом на незадымляемую лестничную клетку типа Н1 или в помещение для пандуса с аналогичными ограж</w:t>
      </w:r>
      <w:r>
        <w:softHyphen/>
        <w:t>дающими конструкциями.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5.5.9</w:t>
      </w:r>
      <w:r>
        <w:t>Пожаробезопасная зона должна быть отде</w:t>
      </w:r>
      <w:r>
        <w:softHyphen/>
        <w:t>лена от других помещений и примыкающих ко</w:t>
      </w:r>
      <w:r>
        <w:softHyphen/>
        <w:t>ри</w:t>
      </w:r>
      <w:r>
        <w:softHyphen/>
        <w:t>доров противопожарными преградами, имею</w:t>
      </w:r>
      <w:r>
        <w:softHyphen/>
        <w:t xml:space="preserve">щими пределы огнестойкости: стены - </w:t>
      </w:r>
      <w:r>
        <w:rPr>
          <w:lang w:val="en-US"/>
        </w:rPr>
        <w:t>REI</w:t>
      </w:r>
      <w:r>
        <w:t xml:space="preserve"> 90, перекрытия - </w:t>
      </w:r>
      <w:r>
        <w:rPr>
          <w:lang w:val="en-US"/>
        </w:rPr>
        <w:t>REI</w:t>
      </w:r>
      <w:r>
        <w:t xml:space="preserve"> 60, двери и окна - 1-го типа.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5.5.10</w:t>
      </w:r>
      <w:r>
        <w:t xml:space="preserve"> Конструкции противопожарных зон дол</w:t>
      </w:r>
      <w:r>
        <w:softHyphen/>
        <w:t>жны быть класса КО (</w:t>
      </w:r>
      <w:proofErr w:type="spellStart"/>
      <w:r>
        <w:t>непожароопасные</w:t>
      </w:r>
      <w:proofErr w:type="spellEnd"/>
      <w:r>
        <w:t>), а мате</w:t>
      </w:r>
      <w:r>
        <w:softHyphen/>
        <w:t>риалы отделки и покрытий должны соответствовать требованиям 6.25* СНиП РК 2.02-05-2002*.</w:t>
      </w:r>
    </w:p>
    <w:p w:rsidR="00026190" w:rsidRDefault="00026190" w:rsidP="00026190">
      <w:pPr>
        <w:ind w:firstLine="284"/>
        <w:jc w:val="both"/>
      </w:pPr>
      <w:r>
        <w:t xml:space="preserve">Двери в </w:t>
      </w:r>
      <w:proofErr w:type="spellStart"/>
      <w:r>
        <w:t>пожаробезопасную</w:t>
      </w:r>
      <w:proofErr w:type="spellEnd"/>
      <w:r>
        <w:t xml:space="preserve"> зону должны быть противопожарными самозакрывающимися с уплот</w:t>
      </w:r>
      <w:r>
        <w:softHyphen/>
        <w:t>нениями в притворах.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5.5.11</w:t>
      </w:r>
      <w:r>
        <w:t>Пожаробезопасная зона должна быть не</w:t>
      </w:r>
      <w:r>
        <w:softHyphen/>
        <w:t>задымляемой. При пожаре в ней должно созда</w:t>
      </w:r>
      <w:r>
        <w:softHyphen/>
        <w:t>ваться избыточное давление 20 Па при одной от</w:t>
      </w:r>
      <w:r>
        <w:softHyphen/>
        <w:t>крытой двери эвакуационного выхода.</w:t>
      </w:r>
    </w:p>
    <w:p w:rsidR="00026190" w:rsidRDefault="00026190" w:rsidP="00026190">
      <w:pPr>
        <w:ind w:firstLine="284"/>
        <w:jc w:val="both"/>
        <w:rPr>
          <w:spacing w:val="-6"/>
        </w:rPr>
      </w:pPr>
      <w:r>
        <w:rPr>
          <w:spacing w:val="-6"/>
        </w:rPr>
        <w:t xml:space="preserve">В шахтах лифтов, имеющих выходы в </w:t>
      </w:r>
      <w:proofErr w:type="spellStart"/>
      <w:r>
        <w:rPr>
          <w:spacing w:val="-6"/>
        </w:rPr>
        <w:t>пожа</w:t>
      </w:r>
      <w:r>
        <w:rPr>
          <w:spacing w:val="-6"/>
        </w:rPr>
        <w:softHyphen/>
        <w:t>ро</w:t>
      </w:r>
      <w:r>
        <w:rPr>
          <w:spacing w:val="-6"/>
        </w:rPr>
        <w:softHyphen/>
        <w:t>без</w:t>
      </w:r>
      <w:r>
        <w:rPr>
          <w:spacing w:val="-6"/>
        </w:rPr>
        <w:softHyphen/>
        <w:t>опасную</w:t>
      </w:r>
      <w:proofErr w:type="spellEnd"/>
      <w:r>
        <w:rPr>
          <w:spacing w:val="-6"/>
        </w:rPr>
        <w:t xml:space="preserve"> зону, должен быть создан подпор воз</w:t>
      </w:r>
      <w:r>
        <w:rPr>
          <w:spacing w:val="-6"/>
        </w:rPr>
        <w:softHyphen/>
        <w:t xml:space="preserve">духа, соответствующий требованиям </w:t>
      </w:r>
      <w:hyperlink r:id="rId7" w:tooltip="СНиП 2.04.05" w:history="1">
        <w:r>
          <w:rPr>
            <w:rStyle w:val="a4"/>
            <w:color w:val="auto"/>
            <w:spacing w:val="-6"/>
            <w:u w:val="none"/>
          </w:rPr>
          <w:t>СНиП РК 2.04-05</w:t>
        </w:r>
      </w:hyperlink>
      <w:r>
        <w:rPr>
          <w:spacing w:val="-6"/>
        </w:rPr>
        <w:t>-2002*.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9" w:name="_Внутреннее_оборудование"/>
      <w:bookmarkEnd w:id="9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5.6 Внутреннее оборудование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5.61</w:t>
      </w:r>
      <w:r>
        <w:t xml:space="preserve"> Системы средств информации и сигна</w:t>
      </w:r>
      <w:r>
        <w:softHyphen/>
        <w:t>лизации об опасности должны быть комплексными и предусматривать визуальную, звуковую и тактиль</w:t>
      </w:r>
      <w:r>
        <w:softHyphen/>
        <w:t>ную информацию в помещениях (кроме помещений с мокрыми процессами), предназначенных для пребывания всех категорий инвалидов. Они должны соответствовать требованиям действующих норма</w:t>
      </w:r>
      <w:r>
        <w:softHyphen/>
        <w:t>тивных документов.</w:t>
      </w:r>
    </w:p>
    <w:p w:rsidR="00026190" w:rsidRDefault="00026190" w:rsidP="00026190">
      <w:pPr>
        <w:ind w:firstLine="284"/>
        <w:jc w:val="both"/>
      </w:pPr>
      <w:r>
        <w:t>Средства информации (в том числе знаки и символы) должны быть идентичными в пределах здания или комплекса зданий и сооружений, раз</w:t>
      </w:r>
      <w:r>
        <w:softHyphen/>
        <w:t>мещаемых в одном районе, предприятии и т.п. и соответствовать знакам, установленным действу</w:t>
      </w:r>
      <w:r>
        <w:softHyphen/>
        <w:t>ющими нормативными документами.</w:t>
      </w:r>
    </w:p>
    <w:p w:rsidR="00026190" w:rsidRDefault="00026190" w:rsidP="00026190">
      <w:pPr>
        <w:ind w:firstLine="284"/>
        <w:jc w:val="both"/>
        <w:rPr>
          <w:spacing w:val="-6"/>
        </w:rPr>
      </w:pPr>
      <w:r>
        <w:rPr>
          <w:b/>
          <w:bCs/>
          <w:spacing w:val="-4"/>
        </w:rPr>
        <w:t>5.6.2</w:t>
      </w:r>
      <w:r>
        <w:rPr>
          <w:spacing w:val="-4"/>
        </w:rPr>
        <w:t xml:space="preserve"> Система средств информации зон и поме</w:t>
      </w:r>
      <w:r>
        <w:rPr>
          <w:spacing w:val="-4"/>
        </w:rPr>
        <w:softHyphen/>
        <w:t>щений, доступных для посещения или проживания МГН (особенно в местах массового посещения), а также доступных для них входных узлов и путей движения должна обеспечивать непрерывность ин</w:t>
      </w:r>
      <w:r>
        <w:rPr>
          <w:spacing w:val="-4"/>
        </w:rPr>
        <w:softHyphen/>
        <w:t>формации, своевременное ориентирование и одно</w:t>
      </w:r>
      <w:r>
        <w:rPr>
          <w:spacing w:val="-4"/>
        </w:rPr>
        <w:softHyphen/>
        <w:t>значное опо</w:t>
      </w:r>
      <w:r>
        <w:rPr>
          <w:spacing w:val="-4"/>
        </w:rPr>
        <w:softHyphen/>
        <w:t>знание объектов и мест посещения. Она должна предусматривать возможность полу</w:t>
      </w:r>
      <w:r>
        <w:rPr>
          <w:spacing w:val="-4"/>
        </w:rPr>
        <w:softHyphen/>
        <w:t>чения информации об ассортименте предос</w:t>
      </w:r>
      <w:r>
        <w:rPr>
          <w:spacing w:val="-4"/>
        </w:rPr>
        <w:softHyphen/>
        <w:t>тавляемых услуг, размещении и назначении функ</w:t>
      </w:r>
      <w:r>
        <w:rPr>
          <w:spacing w:val="-4"/>
        </w:rPr>
        <w:softHyphen/>
        <w:t>циональных эле</w:t>
      </w:r>
      <w:r>
        <w:rPr>
          <w:spacing w:val="-4"/>
        </w:rPr>
        <w:softHyphen/>
        <w:t>ментов, распо</w:t>
      </w:r>
      <w:r>
        <w:rPr>
          <w:spacing w:val="-4"/>
        </w:rPr>
        <w:softHyphen/>
        <w:t>ложении путей эва</w:t>
      </w:r>
      <w:r>
        <w:rPr>
          <w:spacing w:val="-4"/>
        </w:rPr>
        <w:softHyphen/>
        <w:t>куации, преду</w:t>
      </w:r>
      <w:r>
        <w:rPr>
          <w:spacing w:val="-4"/>
        </w:rPr>
        <w:softHyphen/>
        <w:t>преж</w:t>
      </w:r>
      <w:r>
        <w:rPr>
          <w:spacing w:val="-4"/>
        </w:rPr>
        <w:softHyphen/>
        <w:t>дать</w:t>
      </w:r>
      <w:r>
        <w:rPr>
          <w:spacing w:val="-6"/>
        </w:rPr>
        <w:t xml:space="preserve"> об опасности в экстре</w:t>
      </w:r>
      <w:r>
        <w:rPr>
          <w:spacing w:val="-6"/>
        </w:rPr>
        <w:softHyphen/>
        <w:t>мальных ситуациях и т.п.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5.6.3</w:t>
      </w:r>
      <w:r>
        <w:t xml:space="preserve"> Визуальная информация должна распо</w:t>
      </w:r>
      <w:r>
        <w:softHyphen/>
        <w:t>ла</w:t>
      </w:r>
      <w:r>
        <w:softHyphen/>
        <w:t>гаться на контрастном фоне с размерами знаков, соответствующими расстоянию рассмотрения и быть увязана с художественным решением интерь</w:t>
      </w:r>
      <w:r>
        <w:softHyphen/>
        <w:t>ера.</w:t>
      </w:r>
    </w:p>
    <w:p w:rsidR="00026190" w:rsidRDefault="00026190" w:rsidP="00026190">
      <w:pPr>
        <w:ind w:firstLine="284"/>
        <w:jc w:val="both"/>
        <w:rPr>
          <w:spacing w:val="-6"/>
        </w:rPr>
      </w:pPr>
      <w:r>
        <w:rPr>
          <w:b/>
          <w:bCs/>
          <w:spacing w:val="-6"/>
        </w:rPr>
        <w:t>5.6.4</w:t>
      </w:r>
      <w:r>
        <w:rPr>
          <w:spacing w:val="-6"/>
        </w:rPr>
        <w:t xml:space="preserve"> Освещенность помещений и коммуникаций, доступных для МГН, следует повышать на одну сту</w:t>
      </w:r>
      <w:r>
        <w:rPr>
          <w:spacing w:val="-6"/>
        </w:rPr>
        <w:softHyphen/>
        <w:t>пень по сравнению с требованиями СНиП РК 2.04-05-2002*.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spacing w:val="-4"/>
        </w:rPr>
        <w:t>Перепад освещенности между соседними поме</w:t>
      </w:r>
      <w:r>
        <w:rPr>
          <w:spacing w:val="-4"/>
        </w:rPr>
        <w:softHyphen/>
        <w:t>щениями и зонами не должен быть более 1:4.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5.6.5</w:t>
      </w:r>
      <w:r>
        <w:t xml:space="preserve"> Синхронной (звуковой и световой) сигна</w:t>
      </w:r>
      <w:r>
        <w:softHyphen/>
        <w:t>лизацией, подключенной к системе оповещения о пожаре, следует оборудовать помещения и зоны общественных зданий и сооружений, посещаемые МГН, и производственные помещения, имеющие ра</w:t>
      </w:r>
      <w:r>
        <w:softHyphen/>
        <w:t>бочие места для инвалидов.</w:t>
      </w:r>
    </w:p>
    <w:p w:rsidR="00026190" w:rsidRDefault="00026190" w:rsidP="00026190">
      <w:pPr>
        <w:ind w:firstLine="284"/>
        <w:jc w:val="both"/>
      </w:pPr>
      <w:r>
        <w:lastRenderedPageBreak/>
        <w:t>Для аварийной звуковой сигнализации следует применять приборы, обеспечивающие уровень зву</w:t>
      </w:r>
      <w:r>
        <w:softHyphen/>
        <w:t xml:space="preserve">ка не менее 15 </w:t>
      </w:r>
      <w:proofErr w:type="spellStart"/>
      <w:r>
        <w:t>дБА</w:t>
      </w:r>
      <w:proofErr w:type="spellEnd"/>
      <w:r>
        <w:t xml:space="preserve"> в течение 30 с, при превышении максимального уровня звука в помещении на 5 </w:t>
      </w:r>
      <w:proofErr w:type="spellStart"/>
      <w:r>
        <w:t>дБА</w:t>
      </w:r>
      <w:proofErr w:type="spellEnd"/>
      <w:r>
        <w:t>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5.6.6</w:t>
      </w:r>
      <w:r>
        <w:t xml:space="preserve"> В вестибюлях общественных зданий сле</w:t>
      </w:r>
      <w:r>
        <w:softHyphen/>
        <w:t>дует предусматривать установку звуковых инфор</w:t>
      </w:r>
      <w:r>
        <w:softHyphen/>
        <w:t>маторов по типу телефонов-автоматов, которыми могут пользоваться посетители с недостатками зре</w:t>
      </w:r>
      <w:r>
        <w:softHyphen/>
        <w:t xml:space="preserve">ния и </w:t>
      </w:r>
      <w:proofErr w:type="spellStart"/>
      <w:r>
        <w:t>текстофонов</w:t>
      </w:r>
      <w:proofErr w:type="spellEnd"/>
      <w:r>
        <w:t xml:space="preserve"> для посетителей с дефектами слуха.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5.6.7</w:t>
      </w:r>
      <w:r>
        <w:t xml:space="preserve"> Замкнутые пространства зданий (поме</w:t>
      </w:r>
      <w:r>
        <w:softHyphen/>
        <w:t>ще</w:t>
      </w:r>
      <w:r>
        <w:softHyphen/>
        <w:t>ния различного функционального назначения, кабинка туалета, лифт и т.п.), а также лифтовые хол</w:t>
      </w:r>
      <w:r>
        <w:softHyphen/>
        <w:t xml:space="preserve">лы, где маломобильный гражданин, в том числе с дефектами слуха, может оказаться один, должны быть оборудованы двусторонней связью с диспетчером или дежурным. В иных случаях следует предусматривать кнопку звонка. В общественной уборной электрический звонок или </w:t>
      </w:r>
      <w:proofErr w:type="spellStart"/>
      <w:r>
        <w:t>извещатель</w:t>
      </w:r>
      <w:proofErr w:type="spellEnd"/>
      <w:r>
        <w:t xml:space="preserve"> должен выводиться в дежурную комнату. В таких помещениях (кабинах) должно предусматриваться аварийное освещение.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5.6.8</w:t>
      </w:r>
      <w:r>
        <w:t xml:space="preserve"> Приборы для открывания и закрытия дверей, горизонтальные поручни, а также ручки, ры</w:t>
      </w:r>
      <w:r>
        <w:softHyphen/>
        <w:t>чаги, краны и кнопки различных аппаратов, отверс</w:t>
      </w:r>
      <w:r>
        <w:softHyphen/>
        <w:t>тия торговых и билетных автоматов и прочие уст</w:t>
      </w:r>
      <w:r>
        <w:softHyphen/>
        <w:t>ройства, которыми могут воспользоваться МГН внутри здания, следует устанавливать на высоте не более 1,1 м и не менее 0,85 м от пола и на расстоянии не менее 0,4 м от боковой стены помещения или другой вертикальной плоскости.</w:t>
      </w:r>
    </w:p>
    <w:p w:rsidR="00026190" w:rsidRDefault="00026190" w:rsidP="00026190">
      <w:pPr>
        <w:ind w:firstLine="284"/>
        <w:jc w:val="both"/>
      </w:pPr>
      <w:r>
        <w:t>Выключатели и розетки в помещениях следует предусматривать на высоте 0,8 м от уровня пола.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5.6.9</w:t>
      </w:r>
      <w:r>
        <w:t xml:space="preserve"> Следует применять дверные ручки, запоры, задвижки и другие приборы открывания и закрытия дверей, которые должны иметь форму, позво</w:t>
      </w:r>
      <w:r>
        <w:softHyphen/>
        <w:t>ляющую инвалиду управлять ими одной рукой и не требующую применения слишком больших усилий или значительных поворотов руки в запястье. Целе</w:t>
      </w:r>
      <w:r>
        <w:softHyphen/>
        <w:t>сообразно ориентироваться на применение легко управляемых приборов и механизмов, а также П-образных ручек.</w:t>
      </w:r>
    </w:p>
    <w:p w:rsidR="00026190" w:rsidRDefault="00026190" w:rsidP="00026190">
      <w:pPr>
        <w:ind w:firstLine="284"/>
        <w:jc w:val="both"/>
      </w:pPr>
      <w:r>
        <w:t>Ручки на полотнах раздвижных дверей должны устанавливаться таким образом, чтобы при пол</w:t>
      </w:r>
      <w:r>
        <w:softHyphen/>
        <w:t>ностью открытых дверях эти ручки были легко дос</w:t>
      </w:r>
      <w:r>
        <w:softHyphen/>
        <w:t>тупными с обеих сторон стены.</w:t>
      </w:r>
    </w:p>
    <w:p w:rsidR="00026190" w:rsidRDefault="00026190" w:rsidP="00026190">
      <w:pPr>
        <w:ind w:firstLine="284"/>
        <w:jc w:val="both"/>
      </w:pPr>
      <w:r>
        <w:t>Ручки дверей, расположенных в углу коридора или помещения, должны размещаться на рас</w:t>
      </w:r>
      <w:r>
        <w:softHyphen/>
        <w:t>стоянии от боковой стены не менее 0,6 м.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5.6.10</w:t>
      </w:r>
      <w:r>
        <w:rPr>
          <w:spacing w:val="-4"/>
        </w:rPr>
        <w:t xml:space="preserve"> На входных дверях в помещения, в ко</w:t>
      </w:r>
      <w:r>
        <w:rPr>
          <w:spacing w:val="-4"/>
        </w:rPr>
        <w:softHyphen/>
        <w:t>торых опасно или категорически запрещено на</w:t>
      </w:r>
      <w:r>
        <w:rPr>
          <w:spacing w:val="-4"/>
        </w:rPr>
        <w:softHyphen/>
        <w:t xml:space="preserve">хождение МГН (бойлерных, </w:t>
      </w:r>
      <w:proofErr w:type="spellStart"/>
      <w:r>
        <w:rPr>
          <w:spacing w:val="-4"/>
        </w:rPr>
        <w:t>венткамерах</w:t>
      </w:r>
      <w:proofErr w:type="spellEnd"/>
      <w:r>
        <w:rPr>
          <w:spacing w:val="-4"/>
        </w:rPr>
        <w:t>, транс</w:t>
      </w:r>
      <w:r>
        <w:rPr>
          <w:spacing w:val="-4"/>
        </w:rPr>
        <w:softHyphen/>
        <w:t>форматорных узлах и т.п.), следует устанавливать запоры, исключающие свободное попадание внутрь помещения. Дверные ручки подобных помещений должны иметь по</w:t>
      </w:r>
      <w:r>
        <w:rPr>
          <w:spacing w:val="-4"/>
        </w:rPr>
        <w:softHyphen/>
        <w:t>верхность с опознавательными знаками или неров</w:t>
      </w:r>
      <w:r>
        <w:rPr>
          <w:spacing w:val="-4"/>
        </w:rPr>
        <w:softHyphen/>
        <w:t>ностями, ощущаемыми тактильно.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5.6.11</w:t>
      </w:r>
      <w:r>
        <w:rPr>
          <w:spacing w:val="-4"/>
        </w:rPr>
        <w:t xml:space="preserve"> Информирующие обозначения поме</w:t>
      </w:r>
      <w:r>
        <w:rPr>
          <w:spacing w:val="-4"/>
        </w:rPr>
        <w:softHyphen/>
        <w:t>щений внутри здания должны дублироваться рель</w:t>
      </w:r>
      <w:r>
        <w:rPr>
          <w:spacing w:val="-4"/>
        </w:rPr>
        <w:softHyphen/>
        <w:t>ефными знаками и размещаться рядом с дверью, со стороны дверной ручки и крепиться на высоте от 1,4 до 1,75 м.</w:t>
      </w:r>
    </w:p>
    <w:p w:rsidR="00026190" w:rsidRDefault="00026190" w:rsidP="00026190">
      <w:pPr>
        <w:ind w:firstLine="284"/>
        <w:jc w:val="both"/>
      </w:pPr>
      <w:r>
        <w:t>Нумерация шкафов в раздевальных и гарде</w:t>
      </w:r>
      <w:r>
        <w:softHyphen/>
        <w:t>робах должна быть рельефной и на контрастном фоне.</w:t>
      </w:r>
    </w:p>
    <w:p w:rsidR="00026190" w:rsidRDefault="00026190" w:rsidP="00026190">
      <w:pPr>
        <w:ind w:firstLine="284"/>
        <w:jc w:val="both"/>
      </w:pPr>
      <w:r>
        <w:rPr>
          <w:b/>
          <w:bCs/>
          <w:spacing w:val="-4"/>
        </w:rPr>
        <w:t>5.6.12</w:t>
      </w:r>
      <w:r>
        <w:rPr>
          <w:spacing w:val="-4"/>
        </w:rPr>
        <w:t xml:space="preserve"> Применяемые в проектах материалы, осна</w:t>
      </w:r>
      <w:r>
        <w:rPr>
          <w:spacing w:val="-4"/>
        </w:rPr>
        <w:softHyphen/>
        <w:t>щение, оборудование, изделия, приборы, исполь</w:t>
      </w:r>
      <w:r>
        <w:rPr>
          <w:spacing w:val="-4"/>
        </w:rPr>
        <w:softHyphen/>
        <w:t>зуемые инвалидами или контактирующие с ними, дол</w:t>
      </w:r>
      <w:r>
        <w:rPr>
          <w:spacing w:val="-4"/>
        </w:rPr>
        <w:softHyphen/>
        <w:t>жны иметь гигиенические сертификаты органов госу</w:t>
      </w:r>
      <w:r>
        <w:rPr>
          <w:spacing w:val="-4"/>
        </w:rPr>
        <w:softHyphen/>
        <w:t>дарственной санитарно-эпидеми</w:t>
      </w:r>
      <w:r>
        <w:rPr>
          <w:spacing w:val="-4"/>
        </w:rPr>
        <w:softHyphen/>
        <w:t>оло</w:t>
      </w:r>
      <w:r>
        <w:rPr>
          <w:spacing w:val="-4"/>
        </w:rPr>
        <w:softHyphen/>
        <w:t>гической службы</w:t>
      </w:r>
      <w:r>
        <w:t>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10" w:name="_Санитарно-гигиенические_помещения"/>
      <w:bookmarkEnd w:id="10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5.7 Санитарно-гигиенические помещения</w:t>
      </w:r>
    </w:p>
    <w:p w:rsidR="00026190" w:rsidRDefault="00026190" w:rsidP="00026190">
      <w:pPr>
        <w:ind w:firstLine="284"/>
        <w:jc w:val="both"/>
      </w:pPr>
      <w:r>
        <w:rPr>
          <w:b/>
          <w:bCs/>
          <w:spacing w:val="-4"/>
        </w:rPr>
        <w:t>5.7.1</w:t>
      </w:r>
      <w:r>
        <w:rPr>
          <w:spacing w:val="-4"/>
        </w:rPr>
        <w:t xml:space="preserve"> В общественных уборных, в том числе раз</w:t>
      </w:r>
      <w:r>
        <w:rPr>
          <w:spacing w:val="-4"/>
        </w:rPr>
        <w:softHyphen/>
        <w:t>мещаемых в общественных и производственных зда</w:t>
      </w:r>
      <w:r>
        <w:rPr>
          <w:spacing w:val="-4"/>
        </w:rPr>
        <w:softHyphen/>
        <w:t xml:space="preserve">ниях (кроме указанных в 3.51 </w:t>
      </w:r>
      <w:hyperlink r:id="rId8" w:tooltip="СНиП 2.08.02" w:history="1">
        <w:r>
          <w:rPr>
            <w:rStyle w:val="a4"/>
            <w:color w:val="auto"/>
            <w:spacing w:val="-4"/>
            <w:u w:val="none"/>
          </w:rPr>
          <w:t xml:space="preserve">СНиП РК </w:t>
        </w:r>
      </w:hyperlink>
      <w:r>
        <w:rPr>
          <w:spacing w:val="-4"/>
        </w:rPr>
        <w:t>3.02-02-2001),</w:t>
      </w:r>
      <w:r>
        <w:t xml:space="preserve"> необходимо предусматривать не менее одной уни</w:t>
      </w:r>
      <w:r>
        <w:softHyphen/>
        <w:t>версальной кабины, доступной для всех категорий граждан.</w:t>
      </w:r>
    </w:p>
    <w:p w:rsidR="00026190" w:rsidRDefault="00026190" w:rsidP="00026190">
      <w:pPr>
        <w:ind w:firstLine="284"/>
        <w:jc w:val="both"/>
      </w:pPr>
      <w:r>
        <w:t>В любых общественных зданиях при расчетной численности посетителей 50 человек и более или при расчетной продолжительности нахождения по</w:t>
      </w:r>
      <w:r>
        <w:softHyphen/>
        <w:t>сетителя в здании 60 мин и более следует пред</w:t>
      </w:r>
      <w:r>
        <w:softHyphen/>
        <w:t>усматривать уборную с универсальной кабиной.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lastRenderedPageBreak/>
        <w:t>5.7.2</w:t>
      </w:r>
      <w:r>
        <w:t xml:space="preserve"> Уборные в зданиях, где работают инва</w:t>
      </w:r>
      <w:r>
        <w:softHyphen/>
        <w:t>лиды, должны быть на каждом этаже, независимо от количества работающих, при этом не менее одной из общего числа кабин в уборных должна быть универсальной.</w:t>
      </w:r>
    </w:p>
    <w:p w:rsidR="00026190" w:rsidRDefault="00026190" w:rsidP="00026190">
      <w:pPr>
        <w:ind w:firstLine="284"/>
        <w:jc w:val="both"/>
      </w:pPr>
      <w:r>
        <w:t>Уборные для людей с недостатками зрения и инвалидов, пользующихся креслом-коляской, дол</w:t>
      </w:r>
      <w:r>
        <w:softHyphen/>
        <w:t>жны размещаться не далее 60 м от рабочего места. Нежелательно смежное размещение мужских и женских уборных для инвалидов по зрению.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5.7.3</w:t>
      </w:r>
      <w:r>
        <w:t xml:space="preserve"> В помещениях общественных душевых следует предусматривать не менее одной кабины, оборудованной для инвалида на кресле-коляске, перед которой следует предусматривать прост</w:t>
      </w:r>
      <w:r>
        <w:softHyphen/>
        <w:t>ранство для подъезда кресла-коляски.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5.7.4</w:t>
      </w:r>
      <w:r>
        <w:t xml:space="preserve"> В санитарно-гигиенических помещениях ко</w:t>
      </w:r>
      <w:r>
        <w:softHyphen/>
        <w:t>личество кабин и устройств, необходимых для рабо</w:t>
      </w:r>
      <w:r>
        <w:softHyphen/>
        <w:t>тающих на предприятии или в учреждении инва</w:t>
      </w:r>
      <w:r>
        <w:softHyphen/>
        <w:t>лидов с нарушением опорно-двигательного аппара</w:t>
      </w:r>
      <w:r>
        <w:softHyphen/>
        <w:t>та и недостатками зрения, следует определять из расчета: не менее: 1 универсальной душевой каби</w:t>
      </w:r>
      <w:r>
        <w:softHyphen/>
        <w:t>ны на 3 инвалидов, не менее 1 раковины умы</w:t>
      </w:r>
      <w:r>
        <w:softHyphen/>
        <w:t>валь</w:t>
      </w:r>
      <w:r>
        <w:softHyphen/>
        <w:t>ника на 7 инвалидов независимо от санитарной характеристики производственных процессов.</w:t>
      </w:r>
    </w:p>
    <w:p w:rsidR="00026190" w:rsidRDefault="00026190" w:rsidP="00026190">
      <w:pPr>
        <w:ind w:firstLine="284"/>
        <w:jc w:val="both"/>
      </w:pPr>
      <w:r>
        <w:t>Следует предусматривать закрытые душевые кабины с открыванием двери наружу и входом не</w:t>
      </w:r>
      <w:r>
        <w:softHyphen/>
        <w:t>посредственно из гардеробной.</w:t>
      </w:r>
    </w:p>
    <w:p w:rsidR="00026190" w:rsidRDefault="00026190" w:rsidP="00026190">
      <w:pPr>
        <w:ind w:firstLine="284"/>
        <w:jc w:val="both"/>
      </w:pPr>
      <w:r>
        <w:t>Умывальные для указанных категорий инва</w:t>
      </w:r>
      <w:r>
        <w:softHyphen/>
        <w:t>ли</w:t>
      </w:r>
      <w:r>
        <w:softHyphen/>
        <w:t>дов следует размещать непосредственно в гарде</w:t>
      </w:r>
      <w:r>
        <w:softHyphen/>
        <w:t>робном блоке или смежно с ним. При этом 40 % расчетного количества умывальников целесо</w:t>
      </w:r>
      <w:r>
        <w:softHyphen/>
        <w:t>об</w:t>
      </w:r>
      <w:r>
        <w:softHyphen/>
        <w:t>разно размещать вблизи рабочих мест.</w:t>
      </w:r>
    </w:p>
    <w:p w:rsidR="00026190" w:rsidRDefault="00026190" w:rsidP="00026190">
      <w:pPr>
        <w:ind w:firstLine="284"/>
        <w:jc w:val="both"/>
      </w:pPr>
      <w:r>
        <w:rPr>
          <w:b/>
          <w:bCs/>
          <w:spacing w:val="-4"/>
        </w:rPr>
        <w:t>5.7.5</w:t>
      </w:r>
      <w:r>
        <w:rPr>
          <w:spacing w:val="-4"/>
        </w:rPr>
        <w:t xml:space="preserve"> Универсальная кабина уборной общего пользования должна иметь размеры в плане не менее, м: ширина - 1,65, глубина - 1,8. В кабине рядом с унитазом следует предусматривать прост</w:t>
      </w:r>
      <w:r>
        <w:rPr>
          <w:spacing w:val="-4"/>
        </w:rPr>
        <w:softHyphen/>
        <w:t>ранство для размещения кресла-коляски, а также крючки для одежды, костылей и других при</w:t>
      </w:r>
      <w:r>
        <w:rPr>
          <w:spacing w:val="-4"/>
        </w:rPr>
        <w:softHyphen/>
        <w:t>надлежностей</w:t>
      </w:r>
      <w:r>
        <w:t xml:space="preserve">. </w:t>
      </w:r>
    </w:p>
    <w:p w:rsidR="00026190" w:rsidRDefault="00026190" w:rsidP="00026190">
      <w:pPr>
        <w:ind w:firstLine="284"/>
        <w:jc w:val="both"/>
      </w:pPr>
      <w:r>
        <w:t>В универсальной кабине и других санитарно-гигиенических помещениях, предназначенных для пользования всеми категориями граждан, в том числе инвалидов, следует предусматривать воз</w:t>
      </w:r>
      <w:r>
        <w:softHyphen/>
        <w:t>можность установки в случае необходимости по</w:t>
      </w:r>
      <w:r>
        <w:softHyphen/>
        <w:t>ручней, штанг, поворотных или откидных сидений.</w:t>
      </w:r>
    </w:p>
    <w:p w:rsidR="00026190" w:rsidRDefault="00026190" w:rsidP="00026190">
      <w:pPr>
        <w:ind w:firstLine="284"/>
        <w:jc w:val="both"/>
      </w:pPr>
      <w:bookmarkStart w:id="11" w:name="p368"/>
      <w:r>
        <w:rPr>
          <w:b/>
          <w:bCs/>
        </w:rPr>
        <w:t>5.7.6</w:t>
      </w:r>
      <w:bookmarkEnd w:id="11"/>
      <w:r>
        <w:t>Размеры в плане санитарно-гигиенических помещений для индивидуального пользования в жилых зданиях должны быть не менее, м:</w:t>
      </w:r>
    </w:p>
    <w:p w:rsidR="00026190" w:rsidRDefault="00026190" w:rsidP="00026190">
      <w:pPr>
        <w:ind w:firstLine="284"/>
      </w:pPr>
      <w:r>
        <w:t>- ванной комнаты или совмещенного</w:t>
      </w:r>
    </w:p>
    <w:p w:rsidR="00026190" w:rsidRDefault="00026190" w:rsidP="00026190">
      <w:pPr>
        <w:ind w:firstLine="284"/>
        <w:rPr>
          <w:lang w:val="kk-KZ"/>
        </w:rPr>
      </w:pPr>
      <w:r>
        <w:t>санитарного узла  2,2</w:t>
      </w:r>
      <w:r>
        <w:rPr>
          <w:lang w:val="kk-KZ"/>
        </w:rPr>
        <w:t xml:space="preserve"> х 2,2</w:t>
      </w:r>
    </w:p>
    <w:p w:rsidR="00026190" w:rsidRDefault="00026190" w:rsidP="00026190">
      <w:pPr>
        <w:ind w:firstLine="284"/>
        <w:rPr>
          <w:lang w:val="kk-KZ"/>
        </w:rPr>
      </w:pPr>
      <w:r>
        <w:t xml:space="preserve">- уборной с умывальником </w:t>
      </w:r>
    </w:p>
    <w:p w:rsidR="00026190" w:rsidRDefault="00026190" w:rsidP="00026190">
      <w:pPr>
        <w:ind w:firstLine="284"/>
        <w:rPr>
          <w:lang w:val="kk-KZ"/>
        </w:rPr>
      </w:pPr>
      <w:r>
        <w:t>(рукомойником)</w:t>
      </w:r>
      <w:r>
        <w:rPr>
          <w:lang w:val="kk-KZ"/>
        </w:rPr>
        <w:t xml:space="preserve">                                           1,6 х 2,2</w:t>
      </w:r>
    </w:p>
    <w:p w:rsidR="00026190" w:rsidRDefault="00026190" w:rsidP="00026190">
      <w:pPr>
        <w:ind w:firstLine="284"/>
        <w:jc w:val="both"/>
        <w:rPr>
          <w:b/>
          <w:bCs/>
          <w:lang w:val="kk-KZ"/>
        </w:rPr>
      </w:pPr>
      <w:r>
        <w:t>- уборной без умывальника</w:t>
      </w:r>
      <w:r>
        <w:rPr>
          <w:lang w:val="kk-KZ"/>
        </w:rPr>
        <w:t xml:space="preserve">                       1,2 х 1,6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5.7.7</w:t>
      </w:r>
      <w:r>
        <w:t xml:space="preserve"> Геометрические параметры зон, исполь</w:t>
      </w:r>
      <w:r>
        <w:softHyphen/>
        <w:t>зуемых инвалидами, в том числе на креслах-ко</w:t>
      </w:r>
      <w:r>
        <w:softHyphen/>
        <w:t>лясках, в санитарно-бытовых помещениях общес</w:t>
      </w:r>
      <w:r>
        <w:softHyphen/>
        <w:t>твенных и производственных зданий следует прини</w:t>
      </w:r>
      <w:r>
        <w:softHyphen/>
        <w:t xml:space="preserve">мать по </w:t>
      </w:r>
      <w:hyperlink r:id="rId9" w:anchor="t1#t1" w:tooltip="таблицa 1" w:history="1">
        <w:r>
          <w:rPr>
            <w:rStyle w:val="a4"/>
            <w:color w:val="auto"/>
            <w:u w:val="none"/>
          </w:rPr>
          <w:t>таблице 1</w:t>
        </w:r>
      </w:hyperlink>
      <w:r>
        <w:t>.</w:t>
      </w:r>
    </w:p>
    <w:p w:rsidR="00026190" w:rsidRDefault="00026190" w:rsidP="00026190">
      <w:pPr>
        <w:ind w:firstLine="284"/>
        <w:jc w:val="both"/>
      </w:pPr>
      <w:bookmarkStart w:id="12" w:name="t1"/>
    </w:p>
    <w:p w:rsidR="00026190" w:rsidRDefault="00026190" w:rsidP="00026190">
      <w:pPr>
        <w:ind w:firstLine="284"/>
        <w:jc w:val="both"/>
      </w:pPr>
      <w:r>
        <w:t>Таблица 1</w:t>
      </w:r>
      <w:bookmarkEnd w:id="12"/>
    </w:p>
    <w:p w:rsidR="00026190" w:rsidRDefault="00026190" w:rsidP="00026190">
      <w:pPr>
        <w:ind w:firstLine="284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86"/>
        <w:gridCol w:w="3153"/>
      </w:tblGrid>
      <w:tr w:rsidR="0002619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Размеры в плане (в чистоте), м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Кабины душевых: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закрытые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х 1,8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и со сквозным проходом; </w:t>
            </w:r>
            <w:proofErr w:type="spellStart"/>
            <w:r>
              <w:rPr>
                <w:sz w:val="22"/>
                <w:szCs w:val="22"/>
              </w:rPr>
              <w:t>полудушей</w:t>
            </w:r>
            <w:proofErr w:type="spellEnd"/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х 0,9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Кабины личной гигиены женщин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х 2,6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Кабины уборных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х 1,65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Скамьи в гардеробных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х 0,8</w:t>
            </w:r>
          </w:p>
        </w:tc>
      </w:tr>
      <w:tr w:rsidR="00026190">
        <w:trPr>
          <w:jc w:val="center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 в гардеробных для уличной и домашней одежды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х 0,5</w:t>
            </w:r>
          </w:p>
        </w:tc>
      </w:tr>
    </w:tbl>
    <w:p w:rsidR="00026190" w:rsidRDefault="00026190" w:rsidP="00026190">
      <w:pPr>
        <w:ind w:firstLine="284"/>
        <w:jc w:val="both"/>
        <w:rPr>
          <w:b/>
          <w:bCs/>
        </w:rPr>
      </w:pPr>
    </w:p>
    <w:p w:rsidR="00026190" w:rsidRDefault="00026190" w:rsidP="00026190">
      <w:pPr>
        <w:ind w:firstLine="284"/>
        <w:jc w:val="both"/>
      </w:pPr>
      <w:r>
        <w:rPr>
          <w:b/>
          <w:bCs/>
        </w:rPr>
        <w:lastRenderedPageBreak/>
        <w:t>5.7.8</w:t>
      </w:r>
      <w:r>
        <w:t xml:space="preserve"> Индивидуальные шкафы для хранения одежды инвалидов, пользующихся креслом-ко</w:t>
      </w:r>
      <w:r>
        <w:softHyphen/>
        <w:t>ляс</w:t>
      </w:r>
      <w:r>
        <w:softHyphen/>
        <w:t>кой, в раздевальных спортзалов следует распо</w:t>
      </w:r>
      <w:r>
        <w:softHyphen/>
        <w:t>лагать в нижнем ярусе, высотой не более 1,3 м от пола. При открытом способе хранения домашней одежды крючки в раздевальных должны уста</w:t>
      </w:r>
      <w:r>
        <w:softHyphen/>
        <w:t>нав</w:t>
      </w:r>
      <w:r>
        <w:softHyphen/>
        <w:t>ливаться на той же высоте.</w:t>
      </w:r>
    </w:p>
    <w:p w:rsidR="00026190" w:rsidRDefault="00026190" w:rsidP="00026190">
      <w:pPr>
        <w:ind w:firstLine="284"/>
        <w:jc w:val="both"/>
      </w:pPr>
      <w:r>
        <w:t>Индивидуальные шкафы в бытовых помещениях предприятий и учреждений должны быть совме</w:t>
      </w:r>
      <w:r>
        <w:softHyphen/>
        <w:t>щен</w:t>
      </w:r>
      <w:r>
        <w:softHyphen/>
        <w:t>ными (для хранения уличной, домашней и рабочей одежды).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5.7.9</w:t>
      </w:r>
      <w:r>
        <w:t xml:space="preserve"> Ширину проходов между рядами следует принимать, не менее, м:</w:t>
      </w:r>
    </w:p>
    <w:p w:rsidR="00026190" w:rsidRDefault="00026190" w:rsidP="00026190">
      <w:pPr>
        <w:ind w:left="284"/>
      </w:pPr>
      <w:r>
        <w:t xml:space="preserve">- для кабин душевых закрытых и открытых, </w:t>
      </w:r>
    </w:p>
    <w:p w:rsidR="00026190" w:rsidRDefault="00026190" w:rsidP="00026190">
      <w:pPr>
        <w:ind w:left="284"/>
      </w:pPr>
      <w:r>
        <w:t xml:space="preserve">- умывальников групповых и одиночных, </w:t>
      </w:r>
    </w:p>
    <w:p w:rsidR="00026190" w:rsidRDefault="00026190" w:rsidP="00026190">
      <w:pPr>
        <w:ind w:left="284"/>
      </w:pPr>
      <w:r>
        <w:t>- уборных, писсуаров,</w:t>
      </w:r>
    </w:p>
    <w:p w:rsidR="00026190" w:rsidRDefault="00026190" w:rsidP="00026190">
      <w:pPr>
        <w:ind w:left="284"/>
      </w:pPr>
      <w:r>
        <w:t xml:space="preserve">- для шкафов гардеробных со скамьями </w:t>
      </w:r>
    </w:p>
    <w:p w:rsidR="00026190" w:rsidRDefault="00026190" w:rsidP="00026190">
      <w:pPr>
        <w:ind w:left="284"/>
      </w:pPr>
      <w:r>
        <w:t>(с учетом скамей),</w:t>
      </w:r>
    </w:p>
    <w:p w:rsidR="00026190" w:rsidRDefault="00026190" w:rsidP="00026190">
      <w:pPr>
        <w:ind w:firstLine="284"/>
      </w:pPr>
      <w:r>
        <w:t>- тоже, без скамей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5.7.10</w:t>
      </w:r>
      <w:r>
        <w:t xml:space="preserve"> Рекомендуется применение водопро</w:t>
      </w:r>
      <w:r>
        <w:softHyphen/>
        <w:t>вод</w:t>
      </w:r>
      <w:r>
        <w:softHyphen/>
        <w:t>ных кранов рычажного или нажимного действия, а при возможности - управляемых электронными системами.</w:t>
      </w:r>
    </w:p>
    <w:p w:rsidR="00026190" w:rsidRDefault="00026190" w:rsidP="00026190">
      <w:pPr>
        <w:ind w:firstLine="284"/>
        <w:jc w:val="both"/>
      </w:pPr>
      <w:r>
        <w:t>Управление спуском воды в унитазе реко</w:t>
      </w:r>
      <w:r>
        <w:softHyphen/>
        <w:t>мен</w:t>
      </w:r>
      <w:r>
        <w:softHyphen/>
        <w:t>дуется располагать на боковой стене кабины.</w:t>
      </w:r>
    </w:p>
    <w:p w:rsidR="00026190" w:rsidRDefault="00026190" w:rsidP="00026190">
      <w:pPr>
        <w:pStyle w:val="1"/>
        <w:spacing w:before="0" w:after="0"/>
        <w:ind w:firstLine="284"/>
        <w:jc w:val="both"/>
        <w:rPr>
          <w:szCs w:val="24"/>
        </w:rPr>
      </w:pPr>
      <w:bookmarkStart w:id="13" w:name="_4_ОСОБЫЕ_ТРЕБОВАНИЯ"/>
      <w:bookmarkEnd w:id="13"/>
    </w:p>
    <w:p w:rsidR="00026190" w:rsidRDefault="00026190" w:rsidP="00026190">
      <w:pPr>
        <w:pStyle w:val="1"/>
        <w:spacing w:before="0" w:after="0"/>
        <w:ind w:left="284"/>
        <w:jc w:val="left"/>
        <w:rPr>
          <w:szCs w:val="24"/>
        </w:rPr>
      </w:pPr>
      <w:r>
        <w:rPr>
          <w:szCs w:val="24"/>
        </w:rPr>
        <w:t>6 ОСОБЫЕ ТРЕБОВАНИЯ К СРЕДЕ ЖИЗНЕДЕЯТЕЛЬНОСТИ МАЛОМОБИЛЬНЫХ ГРУПП НАСЕЛЕНИЯ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14" w:name="_Жилые_здания_и"/>
      <w:bookmarkEnd w:id="14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6.1 Жилые здания и помещения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6.1.1</w:t>
      </w:r>
      <w:r>
        <w:t xml:space="preserve"> Жилые дома и жилые помещения общес</w:t>
      </w:r>
      <w:r>
        <w:softHyphen/>
        <w:t>твенных зданий следует проектировать, обеспе</w:t>
      </w:r>
      <w:r>
        <w:softHyphen/>
        <w:t>чивая потребности инвалидов, включая:</w:t>
      </w:r>
    </w:p>
    <w:p w:rsidR="00026190" w:rsidRDefault="00026190" w:rsidP="00026190">
      <w:pPr>
        <w:ind w:firstLine="284"/>
        <w:jc w:val="both"/>
      </w:pPr>
      <w:r>
        <w:t>- доступность квартиры или жилого помещения от входа в здание;</w:t>
      </w:r>
    </w:p>
    <w:p w:rsidR="00026190" w:rsidRDefault="00026190" w:rsidP="00026190">
      <w:pPr>
        <w:ind w:firstLine="284"/>
        <w:jc w:val="both"/>
      </w:pPr>
      <w:r>
        <w:t>- доступность всех общественных помещений здания из квартиры или жилого помещения;</w:t>
      </w:r>
    </w:p>
    <w:p w:rsidR="00026190" w:rsidRDefault="00026190" w:rsidP="00026190">
      <w:pPr>
        <w:ind w:firstLine="284"/>
        <w:jc w:val="both"/>
      </w:pPr>
      <w:r>
        <w:t>- применение оборудования, отвечающего пот</w:t>
      </w:r>
      <w:r>
        <w:softHyphen/>
        <w:t>ребностям инвалидов;</w:t>
      </w:r>
    </w:p>
    <w:p w:rsidR="00026190" w:rsidRDefault="00026190" w:rsidP="00026190">
      <w:pPr>
        <w:ind w:firstLine="284"/>
        <w:jc w:val="both"/>
      </w:pPr>
      <w:r>
        <w:t>- обеспечение безопасности и удобства поль</w:t>
      </w:r>
      <w:r>
        <w:softHyphen/>
        <w:t>зования оборудованием и приборами;</w:t>
      </w:r>
    </w:p>
    <w:p w:rsidR="00026190" w:rsidRDefault="00026190" w:rsidP="00026190">
      <w:pPr>
        <w:ind w:firstLine="284"/>
        <w:jc w:val="both"/>
      </w:pPr>
      <w:r>
        <w:t>- оборудование придомовой территории и собс</w:t>
      </w:r>
      <w:r>
        <w:softHyphen/>
        <w:t>твенно здания необходимыми информационными системами.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6.1.2</w:t>
      </w:r>
      <w:r>
        <w:t xml:space="preserve"> Многоквартирные жилые дома с квар</w:t>
      </w:r>
      <w:r>
        <w:softHyphen/>
        <w:t>ти</w:t>
      </w:r>
      <w:r>
        <w:softHyphen/>
        <w:t>рами, предназначенными для проживания инва</w:t>
      </w:r>
      <w:r>
        <w:softHyphen/>
        <w:t>лидов и людей пожилого возраста, следует проек</w:t>
      </w:r>
      <w:r>
        <w:softHyphen/>
        <w:t>тировать не ниже второй степени огнестойкости.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6.1.3</w:t>
      </w:r>
      <w:r>
        <w:t xml:space="preserve"> В жилых домах муниципального соци</w:t>
      </w:r>
      <w:r>
        <w:softHyphen/>
        <w:t>аль</w:t>
      </w:r>
      <w:r>
        <w:softHyphen/>
        <w:t>ного жилищного фонда рекомендуется коли</w:t>
      </w:r>
      <w:r>
        <w:softHyphen/>
        <w:t>чество и специализацию квартир по отдельным категориям инвалидов устанавливать заданием на проекти</w:t>
      </w:r>
      <w:r>
        <w:softHyphen/>
        <w:t>рование.</w:t>
      </w:r>
    </w:p>
    <w:p w:rsidR="00026190" w:rsidRDefault="00026190" w:rsidP="00026190">
      <w:pPr>
        <w:ind w:firstLine="284"/>
        <w:jc w:val="both"/>
      </w:pPr>
      <w:r>
        <w:t>При проектировании жилых помещений следует исходить из возможности последующего их доосна</w:t>
      </w:r>
      <w:r>
        <w:softHyphen/>
        <w:t>щения при необходимости с учетом потребностей отдельных категорий инвалидов и других мало</w:t>
      </w:r>
      <w:r>
        <w:softHyphen/>
        <w:t>мобильных групп населения.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6.1.4</w:t>
      </w:r>
      <w:r>
        <w:t xml:space="preserve"> При размещении квартир для семей с инвалидами на креслах-колясках в уровне первого этажа следует обеспечивать возможность выхода непосредственно на придомовую территорию. Для отдельного входа через </w:t>
      </w:r>
      <w:proofErr w:type="spellStart"/>
      <w:r>
        <w:t>приквартирный</w:t>
      </w:r>
      <w:proofErr w:type="spellEnd"/>
      <w:r>
        <w:t xml:space="preserve"> тамбур и устройства подъемника рекомендуется увеличение площади квартиры на 12 м</w:t>
      </w:r>
      <w:r>
        <w:rPr>
          <w:vertAlign w:val="superscript"/>
        </w:rPr>
        <w:t>2</w:t>
      </w:r>
      <w:r>
        <w:t>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6.1.5</w:t>
      </w:r>
      <w:r>
        <w:t xml:space="preserve"> Минимальный размер жилого помещения должен составлять:</w:t>
      </w:r>
    </w:p>
    <w:p w:rsidR="00026190" w:rsidRDefault="00026190" w:rsidP="00026190">
      <w:pPr>
        <w:ind w:firstLine="284"/>
        <w:jc w:val="both"/>
      </w:pPr>
      <w:r>
        <w:t>- для инвалида, передвигающегося на кресле-коляске, - не менее 12 м</w:t>
      </w:r>
      <w:r>
        <w:rPr>
          <w:vertAlign w:val="superscript"/>
        </w:rPr>
        <w:t>2</w:t>
      </w:r>
      <w:r>
        <w:t>;</w:t>
      </w:r>
    </w:p>
    <w:p w:rsidR="00026190" w:rsidRDefault="00026190" w:rsidP="00026190">
      <w:pPr>
        <w:ind w:firstLine="284"/>
        <w:jc w:val="both"/>
      </w:pPr>
      <w:r>
        <w:t>- для инвалида, занимающегося индивидуальной трудовой деятельностью, - до 16 м</w:t>
      </w:r>
      <w:r>
        <w:rPr>
          <w:vertAlign w:val="superscript"/>
        </w:rPr>
        <w:t>2</w:t>
      </w:r>
      <w:r>
        <w:t>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6.1.6</w:t>
      </w:r>
      <w:r>
        <w:t xml:space="preserve"> Площадь кухни квартир для семей с инвалидами на креслах-колясках в жилых домах социального жилищного фонда следует принимать не менее 9 м</w:t>
      </w:r>
      <w:r>
        <w:rPr>
          <w:vertAlign w:val="superscript"/>
        </w:rPr>
        <w:t>2</w:t>
      </w:r>
      <w:r>
        <w:t>. Ширина такой кухни должна быть не менее 2,3 м - при одностороннем размещении обо</w:t>
      </w:r>
      <w:r>
        <w:softHyphen/>
        <w:t>рудования, 2,9 м - при двухстороннем или угловом размещении оборудования.</w:t>
      </w:r>
    </w:p>
    <w:p w:rsidR="00026190" w:rsidRDefault="00026190" w:rsidP="00026190">
      <w:pPr>
        <w:ind w:firstLine="284"/>
        <w:jc w:val="both"/>
      </w:pPr>
      <w:r>
        <w:t>Кухни следует оснащать электроплитами.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6.1.7</w:t>
      </w:r>
      <w:r>
        <w:t xml:space="preserve"> Размеры санитарно-гигиенических поме</w:t>
      </w:r>
      <w:r>
        <w:softHyphen/>
        <w:t>ще</w:t>
      </w:r>
      <w:r>
        <w:softHyphen/>
        <w:t>ний в квартирах должны соответствовать требо</w:t>
      </w:r>
      <w:r>
        <w:softHyphen/>
        <w:t>ваниям, указанным в 5.7.6.</w:t>
      </w:r>
    </w:p>
    <w:p w:rsidR="00026190" w:rsidRDefault="00026190" w:rsidP="00026190">
      <w:pPr>
        <w:ind w:firstLine="284"/>
        <w:jc w:val="both"/>
      </w:pPr>
      <w:r>
        <w:lastRenderedPageBreak/>
        <w:t>В квартирах для семей с инвалидами, поль</w:t>
      </w:r>
      <w:r>
        <w:softHyphen/>
        <w:t>зу</w:t>
      </w:r>
      <w:r>
        <w:softHyphen/>
        <w:t>ющимися креслами-колясками, вход в помещение, оборудованное унитазом, допускается проекти</w:t>
      </w:r>
      <w:r>
        <w:softHyphen/>
        <w:t>ро</w:t>
      </w:r>
      <w:r>
        <w:softHyphen/>
        <w:t>вать из кухни или жилой комнаты.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6.1.8</w:t>
      </w:r>
      <w:r>
        <w:t xml:space="preserve"> Ширина подсобных помещений в квартирах для семей с инвалидами (в том числе на креслах-колясках) должна быть не менее, м:</w:t>
      </w:r>
    </w:p>
    <w:p w:rsidR="00026190" w:rsidRDefault="00026190" w:rsidP="00026190">
      <w:pPr>
        <w:ind w:firstLine="284"/>
      </w:pPr>
      <w:r>
        <w:t xml:space="preserve">- передней (с возможностью хранения </w:t>
      </w:r>
    </w:p>
    <w:p w:rsidR="00026190" w:rsidRDefault="00026190" w:rsidP="00026190">
      <w:pPr>
        <w:ind w:firstLine="284"/>
      </w:pPr>
      <w:r>
        <w:t>кресла-коляски)                                                  1,6;</w:t>
      </w:r>
    </w:p>
    <w:p w:rsidR="00026190" w:rsidRDefault="00026190" w:rsidP="00026190">
      <w:pPr>
        <w:ind w:firstLine="284"/>
      </w:pPr>
      <w:r>
        <w:t>- внутриквартирных коридоров                       1,15.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6.1.9</w:t>
      </w:r>
      <w:r>
        <w:t xml:space="preserve"> В жилых домах муниципального соци</w:t>
      </w:r>
      <w:r>
        <w:softHyphen/>
        <w:t>ального жилищного фонда следует предус</w:t>
      </w:r>
      <w:r>
        <w:softHyphen/>
        <w:t>мат</w:t>
      </w:r>
      <w:r>
        <w:softHyphen/>
        <w:t>ривать возможность устройства, при необхо</w:t>
      </w:r>
      <w:r>
        <w:softHyphen/>
        <w:t>ди</w:t>
      </w:r>
      <w:r>
        <w:softHyphen/>
        <w:t>мости, в составе квартиры кладовой площадью не менее 4 м</w:t>
      </w:r>
      <w:r>
        <w:rPr>
          <w:vertAlign w:val="superscript"/>
        </w:rPr>
        <w:t>2</w:t>
      </w:r>
      <w:r>
        <w:t xml:space="preserve"> для хранения инструментов, материалов и изделий, используемых и производимых инвали</w:t>
      </w:r>
      <w:r>
        <w:softHyphen/>
        <w:t xml:space="preserve">дами при работах на дому, а также для размещения </w:t>
      </w:r>
      <w:proofErr w:type="spellStart"/>
      <w:r>
        <w:t>тифлотехники</w:t>
      </w:r>
      <w:proofErr w:type="spellEnd"/>
      <w:r>
        <w:t xml:space="preserve"> и </w:t>
      </w:r>
      <w:proofErr w:type="spellStart"/>
      <w:r>
        <w:t>брайлевской</w:t>
      </w:r>
      <w:proofErr w:type="spellEnd"/>
      <w:r>
        <w:t xml:space="preserve"> литературы.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6.1.10</w:t>
      </w:r>
      <w:r>
        <w:t xml:space="preserve"> В гостиницах, мотелях, пансионатах, кем</w:t>
      </w:r>
      <w:r>
        <w:softHyphen/>
        <w:t>пингах и т.п., как правило, 10 % жилых мест должны проектироваться универсальными, с учетом рас</w:t>
      </w:r>
      <w:r>
        <w:softHyphen/>
        <w:t>селения любых категорий посетителей (если в задании на проектирование не оговорено коли</w:t>
      </w:r>
      <w:r>
        <w:softHyphen/>
        <w:t>чество помещений, оборудованных по уни</w:t>
      </w:r>
      <w:r>
        <w:softHyphen/>
        <w:t>вер</w:t>
      </w:r>
      <w:r>
        <w:softHyphen/>
        <w:t>сальному или специализированному принципу).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6.1.11</w:t>
      </w:r>
      <w:r>
        <w:t xml:space="preserve"> Пожарную сигнализацию следует проек</w:t>
      </w:r>
      <w:r>
        <w:softHyphen/>
        <w:t>тировать с учетом восприятия всеми категориями инвалидов.</w:t>
      </w:r>
    </w:p>
    <w:p w:rsidR="00026190" w:rsidRDefault="00026190" w:rsidP="00026190">
      <w:pPr>
        <w:ind w:firstLine="284"/>
        <w:jc w:val="both"/>
      </w:pPr>
      <w:r>
        <w:t xml:space="preserve">Жилые помещения для инвалидов должны быть оборудованы автономными пожарными </w:t>
      </w:r>
      <w:proofErr w:type="spellStart"/>
      <w:r>
        <w:t>изве</w:t>
      </w:r>
      <w:r>
        <w:softHyphen/>
        <w:t>ща</w:t>
      </w:r>
      <w:r>
        <w:softHyphen/>
        <w:t>телями</w:t>
      </w:r>
      <w:proofErr w:type="spellEnd"/>
      <w:r>
        <w:t>.</w:t>
      </w:r>
    </w:p>
    <w:p w:rsidR="00026190" w:rsidRDefault="00026190" w:rsidP="00026190">
      <w:pPr>
        <w:ind w:firstLine="284"/>
        <w:jc w:val="both"/>
      </w:pPr>
      <w:r>
        <w:t>Следует применять домофоны со звуковой и световой сигнализацией.</w:t>
      </w:r>
    </w:p>
    <w:p w:rsidR="00026190" w:rsidRDefault="00026190" w:rsidP="00026190">
      <w:pPr>
        <w:ind w:firstLine="284"/>
        <w:jc w:val="both"/>
      </w:pPr>
      <w:r>
        <w:t>Места размещения и количество сигнализаторов определяются в задании на проектирование.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15" w:name="_Зоны_обслуживания_посетителей"/>
      <w:bookmarkEnd w:id="15"/>
      <w:r>
        <w:rPr>
          <w:szCs w:val="24"/>
        </w:rPr>
        <w:t>6.2 Зоны обслуживания посетителей в общественных зданиях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 xml:space="preserve">6.2.1 </w:t>
      </w:r>
      <w:r>
        <w:t>В зоне обслуживания посетителей общес</w:t>
      </w:r>
      <w:r>
        <w:softHyphen/>
        <w:t>твенных зданий и сооружений различного назна</w:t>
      </w:r>
      <w:r>
        <w:softHyphen/>
        <w:t>чения следует предусматривать места для инва</w:t>
      </w:r>
      <w:r>
        <w:softHyphen/>
        <w:t>лидов и других маломобильных групп населения из расчета не менее 5 % общей вместимости учреж</w:t>
      </w:r>
      <w:r>
        <w:softHyphen/>
        <w:t>дения или расчетного количества посе</w:t>
      </w:r>
      <w:r>
        <w:softHyphen/>
        <w:t>тителей, в том числе и при выделении зон специали</w:t>
      </w:r>
      <w:r>
        <w:softHyphen/>
        <w:t>зи</w:t>
      </w:r>
      <w:r>
        <w:softHyphen/>
        <w:t>ро</w:t>
      </w:r>
      <w:r>
        <w:softHyphen/>
        <w:t>ван</w:t>
      </w:r>
      <w:r>
        <w:softHyphen/>
        <w:t>ного обслуживания МГН в здании.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6.2.2</w:t>
      </w:r>
      <w:r>
        <w:t xml:space="preserve"> При наличии нескольких идентичных мест (приборов, устройств и т.п.) обслуживания посе</w:t>
      </w:r>
      <w:r>
        <w:softHyphen/>
        <w:t>тителей 5 % их общего числа, но не менее одного, должны быть запроектированы так, чтобы инвалид мог ими воспользоваться.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6.2.3</w:t>
      </w:r>
      <w:r>
        <w:t xml:space="preserve"> На каждом этаже, доступном для МГН, следует предусматривать зоны отдыха на 2-3 места, в том числе и для инвалидов на креслах-колясках.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6.2.4</w:t>
      </w:r>
      <w:r>
        <w:t xml:space="preserve"> При проектировании интерьеров, подборе и расстановке приборов и устройств, техно</w:t>
      </w:r>
      <w:r>
        <w:softHyphen/>
        <w:t>ло</w:t>
      </w:r>
      <w:r>
        <w:softHyphen/>
        <w:t>ги</w:t>
      </w:r>
      <w:r>
        <w:softHyphen/>
        <w:t>ческого и другого оборудования следует исходить из того, что зона досягаемости для посетителя в кресле-коляске должна находиться в пределах:</w:t>
      </w:r>
    </w:p>
    <w:p w:rsidR="00026190" w:rsidRDefault="00026190" w:rsidP="00026190">
      <w:pPr>
        <w:ind w:left="284"/>
      </w:pPr>
      <w:r>
        <w:t>- при расположении сбоку от посетителя  - не выше 1,4 м и не ниже 0,3 м от пола;</w:t>
      </w:r>
    </w:p>
    <w:p w:rsidR="00026190" w:rsidRDefault="00026190" w:rsidP="00026190">
      <w:pPr>
        <w:ind w:left="284"/>
      </w:pPr>
      <w:r>
        <w:t>- при фронтальном подходе - не выше 1,2 м и не ниже 0,4 м от пола.</w:t>
      </w:r>
    </w:p>
    <w:p w:rsidR="00026190" w:rsidRDefault="00026190" w:rsidP="00026190">
      <w:pPr>
        <w:ind w:firstLine="284"/>
        <w:jc w:val="both"/>
      </w:pPr>
      <w:r>
        <w:t>Поверхность столов индивидуального поль</w:t>
      </w:r>
      <w:r>
        <w:softHyphen/>
        <w:t>зо</w:t>
      </w:r>
      <w:r>
        <w:softHyphen/>
        <w:t>вания, прилавков и других мест обслуживания, ис</w:t>
      </w:r>
      <w:r>
        <w:softHyphen/>
        <w:t>пользуемых посетителями на креслах-колясках, должна находиться на высоте не более 0,8 м над уровнем пола.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6.2.5</w:t>
      </w:r>
      <w:r>
        <w:t xml:space="preserve"> Места для инвалидов в зальных поме</w:t>
      </w:r>
      <w:r>
        <w:softHyphen/>
        <w:t>щениях следует располагать в доступной для них зоне зала, обеспечивающей: полноценное воспри</w:t>
      </w:r>
      <w:r>
        <w:softHyphen/>
        <w:t>ятие демонстрационных, зрелищных, информа</w:t>
      </w:r>
      <w:r>
        <w:softHyphen/>
        <w:t>ци</w:t>
      </w:r>
      <w:r>
        <w:softHyphen/>
        <w:t>онных, музыкальных программ и материалов; удоб</w:t>
      </w:r>
      <w:r>
        <w:softHyphen/>
        <w:t>ный прием пищи (в обеденных залах или кулуарах при залах); оптимальные условия для ра</w:t>
      </w:r>
      <w:r>
        <w:softHyphen/>
        <w:t>боты (в читальных залах библиотек); отдыха (в зале ожи</w:t>
      </w:r>
      <w:r>
        <w:softHyphen/>
        <w:t>дания).</w:t>
      </w:r>
    </w:p>
    <w:p w:rsidR="00026190" w:rsidRDefault="00026190" w:rsidP="00026190">
      <w:pPr>
        <w:ind w:firstLine="284"/>
        <w:jc w:val="both"/>
      </w:pPr>
      <w:r>
        <w:t>В зальных помещениях не менее двух рас</w:t>
      </w:r>
      <w:r>
        <w:softHyphen/>
        <w:t>средоточенных выходов должны быть приспо</w:t>
      </w:r>
      <w:r>
        <w:softHyphen/>
        <w:t>соб</w:t>
      </w:r>
      <w:r>
        <w:softHyphen/>
        <w:t>лены для прохода МГН.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6.2.6</w:t>
      </w:r>
      <w:r>
        <w:t xml:space="preserve"> Места для инвалидов в зрительных залах предпочтительнее располагать, как правило, в от</w:t>
      </w:r>
      <w:r>
        <w:softHyphen/>
        <w:t xml:space="preserve">дельных рядах, имеющих самостоятельный путь эвакуации, не пересекающийся </w:t>
      </w:r>
      <w:r>
        <w:lastRenderedPageBreak/>
        <w:t>с путями эвакуации остальной части зрителей. В зрительных залах с числом мест 800 и более места для инвалидов в креслах-колясках следует рассредоточивать в раз</w:t>
      </w:r>
      <w:r>
        <w:softHyphen/>
        <w:t>личных зонах, размещая их в непосредственной близости от эвакуационных выходов, но в одном месте не более трех.</w:t>
      </w:r>
    </w:p>
    <w:p w:rsidR="00026190" w:rsidRDefault="00026190" w:rsidP="00026190">
      <w:pPr>
        <w:ind w:firstLine="284"/>
        <w:jc w:val="both"/>
      </w:pPr>
      <w:r>
        <w:t>Расстояние от любого места пребывания инва</w:t>
      </w:r>
      <w:r>
        <w:softHyphen/>
        <w:t>лида в зальном помещении до эвакуационного вы</w:t>
      </w:r>
      <w:r>
        <w:softHyphen/>
        <w:t>хода в коридор, фойе, наружу или до эваку</w:t>
      </w:r>
      <w:r>
        <w:softHyphen/>
        <w:t>аци</w:t>
      </w:r>
      <w:r>
        <w:softHyphen/>
        <w:t>онного люка трибун спортивно-зрелищных залов не должно превышать 40 м. Ширина проходов дол</w:t>
      </w:r>
      <w:r>
        <w:softHyphen/>
        <w:t>жна быть увеличена на ширину свободного проезда кресла-коляски (0,9 м).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6.2.7</w:t>
      </w:r>
      <w:r>
        <w:t xml:space="preserve"> Перед эстрадой или в конце зала вблизи проема-выезда следует предусматривать свобод</w:t>
      </w:r>
      <w:r>
        <w:softHyphen/>
        <w:t>ные площадки шириной в свету не менее 1,8 м для зрителей на креслах-колясках.</w:t>
      </w:r>
    </w:p>
    <w:p w:rsidR="00026190" w:rsidRDefault="00026190" w:rsidP="00026190">
      <w:pPr>
        <w:ind w:firstLine="284"/>
        <w:jc w:val="both"/>
        <w:rPr>
          <w:spacing w:val="-6"/>
        </w:rPr>
      </w:pPr>
      <w:r>
        <w:rPr>
          <w:b/>
          <w:bCs/>
          <w:spacing w:val="-6"/>
        </w:rPr>
        <w:t xml:space="preserve">6.2.8 </w:t>
      </w:r>
      <w:r>
        <w:rPr>
          <w:spacing w:val="-6"/>
        </w:rPr>
        <w:t>У мест или зон для зрителей на креслах-ко</w:t>
      </w:r>
      <w:r>
        <w:rPr>
          <w:spacing w:val="-6"/>
        </w:rPr>
        <w:softHyphen/>
        <w:t>лясках в аудиториях с амфитеатром, зрительных и лекционных залах следует предусматривать меры без</w:t>
      </w:r>
      <w:r>
        <w:rPr>
          <w:spacing w:val="-6"/>
        </w:rPr>
        <w:softHyphen/>
        <w:t xml:space="preserve">опасности (ограду, буферную полосу, </w:t>
      </w:r>
      <w:proofErr w:type="spellStart"/>
      <w:r>
        <w:rPr>
          <w:spacing w:val="-6"/>
        </w:rPr>
        <w:t>поребрик</w:t>
      </w:r>
      <w:proofErr w:type="spellEnd"/>
      <w:r>
        <w:rPr>
          <w:spacing w:val="-6"/>
        </w:rPr>
        <w:t xml:space="preserve"> и т.п.).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6.2.9</w:t>
      </w:r>
      <w:r>
        <w:t xml:space="preserve"> В аудиториях, зрительных и лекционных залах вместимостью более 50 человек, обору</w:t>
      </w:r>
      <w:r>
        <w:softHyphen/>
        <w:t>дованных фиксированными сидячими местами, необходимо предусматривать не менее 4 % кресел с вмонтированными системами индивидуального прослушивания.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6.2.10</w:t>
      </w:r>
      <w:r>
        <w:t xml:space="preserve"> Места для лиц с дефектами слуха следует размещать на расстоянии не более 10 м от источ</w:t>
      </w:r>
      <w:r>
        <w:softHyphen/>
        <w:t>ника звука или оборудовать специальными персо</w:t>
      </w:r>
      <w:r>
        <w:softHyphen/>
        <w:t>нальными приборами усиления звука.</w:t>
      </w:r>
    </w:p>
    <w:p w:rsidR="00026190" w:rsidRDefault="00026190" w:rsidP="00026190">
      <w:pPr>
        <w:ind w:firstLine="284"/>
        <w:jc w:val="both"/>
      </w:pPr>
      <w:r>
        <w:t>Допускается применять в залах индукционный контур или другие индивидуальные беспроводные устройства. Эти места следует располагать в зоне хорошей видимости сцены и переводчика жестового языка. Необходимость выделения дополнительной зоны для переводчика устанавливается заданием на проектирование.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b/>
          <w:bCs/>
          <w:spacing w:val="-4"/>
        </w:rPr>
        <w:t>6.2.11</w:t>
      </w:r>
      <w:r>
        <w:rPr>
          <w:spacing w:val="-4"/>
        </w:rPr>
        <w:t xml:space="preserve"> При невозможности применить визу</w:t>
      </w:r>
      <w:r>
        <w:rPr>
          <w:spacing w:val="-4"/>
        </w:rPr>
        <w:softHyphen/>
        <w:t>аль</w:t>
      </w:r>
      <w:r>
        <w:rPr>
          <w:spacing w:val="-4"/>
        </w:rPr>
        <w:softHyphen/>
        <w:t>ную информацию для инвалидов в помещениях с особыми требованиями к художественному реше</w:t>
      </w:r>
      <w:r>
        <w:rPr>
          <w:spacing w:val="-4"/>
        </w:rPr>
        <w:softHyphen/>
        <w:t>нию интерь</w:t>
      </w:r>
      <w:r>
        <w:rPr>
          <w:spacing w:val="-4"/>
        </w:rPr>
        <w:softHyphen/>
        <w:t>еров, в экспозиционных залах худо</w:t>
      </w:r>
      <w:r>
        <w:rPr>
          <w:spacing w:val="-4"/>
        </w:rPr>
        <w:softHyphen/>
        <w:t>жественных музеев, выставок и т. п. допускается использовать другие компенсирующие меро</w:t>
      </w:r>
      <w:r>
        <w:rPr>
          <w:spacing w:val="-4"/>
        </w:rPr>
        <w:softHyphen/>
        <w:t>при</w:t>
      </w:r>
      <w:r>
        <w:rPr>
          <w:spacing w:val="-4"/>
        </w:rPr>
        <w:softHyphen/>
        <w:t>ятия.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 xml:space="preserve">6.2.12 </w:t>
      </w:r>
      <w:r>
        <w:t>В помещениях раздевальных при спор</w:t>
      </w:r>
      <w:r>
        <w:softHyphen/>
        <w:t>тивных сооружениях для занимающихся инвалидов следует предусматривать:</w:t>
      </w:r>
    </w:p>
    <w:p w:rsidR="00026190" w:rsidRDefault="00026190" w:rsidP="00026190">
      <w:pPr>
        <w:ind w:firstLine="284"/>
        <w:jc w:val="both"/>
      </w:pPr>
      <w:r>
        <w:t>- места для хранения кресел-колясок;</w:t>
      </w:r>
    </w:p>
    <w:p w:rsidR="00026190" w:rsidRDefault="00026190" w:rsidP="00026190">
      <w:pPr>
        <w:ind w:firstLine="284"/>
        <w:jc w:val="both"/>
      </w:pPr>
      <w:r>
        <w:t>- индивидуальные кабины (площадью каждая не менее 4 м</w:t>
      </w:r>
      <w:r>
        <w:rPr>
          <w:vertAlign w:val="superscript"/>
        </w:rPr>
        <w:t>2</w:t>
      </w:r>
      <w:r>
        <w:t>) из расчета по одной кабине на трех одновременно занимающихся инвалидов, пользу</w:t>
      </w:r>
      <w:r>
        <w:softHyphen/>
        <w:t>ющихся креслами-колясками;</w:t>
      </w:r>
    </w:p>
    <w:p w:rsidR="00026190" w:rsidRDefault="00026190" w:rsidP="00026190">
      <w:pPr>
        <w:ind w:firstLine="284"/>
        <w:jc w:val="both"/>
      </w:pPr>
      <w:r>
        <w:t>- индивидуальные шкафы для одежды (не менее двух) высотой не более 1,7 м, в том числе для хранения костылей и протезов;</w:t>
      </w:r>
    </w:p>
    <w:p w:rsidR="00026190" w:rsidRDefault="00026190" w:rsidP="00026190">
      <w:pPr>
        <w:ind w:firstLine="284"/>
        <w:jc w:val="both"/>
      </w:pPr>
      <w:r>
        <w:t>- скамью длиной не менее 3 м, шириной не менее 0,7 м и высотой не более 0,5 м.</w:t>
      </w:r>
    </w:p>
    <w:p w:rsidR="00026190" w:rsidRDefault="00026190" w:rsidP="00026190">
      <w:pPr>
        <w:ind w:firstLine="284"/>
        <w:jc w:val="both"/>
      </w:pPr>
      <w:r>
        <w:t>Вокруг скамьи должно быть обеспечено сво</w:t>
      </w:r>
      <w:r>
        <w:softHyphen/>
        <w:t>бод</w:t>
      </w:r>
      <w:r>
        <w:softHyphen/>
        <w:t>ное пространство для подъезда кресла-коляски. При невозможности устройства островной скамьи сле</w:t>
      </w:r>
      <w:r>
        <w:softHyphen/>
        <w:t>дует предусматривать вдоль одной из стен уста</w:t>
      </w:r>
      <w:r>
        <w:softHyphen/>
        <w:t xml:space="preserve">новку скамьи размером не менее 0,6 </w:t>
      </w:r>
      <w:r>
        <w:sym w:font="Symbol" w:char="00B4"/>
      </w:r>
      <w:r>
        <w:t xml:space="preserve"> 2,5 м.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6.2.13</w:t>
      </w:r>
      <w:r>
        <w:t xml:space="preserve"> В комнате отдыха при раздевальных следует предусматривать дополнительную площадь из расчета не менее 0,4 м</w:t>
      </w:r>
      <w:r>
        <w:rPr>
          <w:vertAlign w:val="superscript"/>
        </w:rPr>
        <w:t>2</w:t>
      </w:r>
      <w:r>
        <w:t xml:space="preserve"> на каждого из одно</w:t>
      </w:r>
      <w:r>
        <w:softHyphen/>
        <w:t>временно занимающихся инвалидов на креслах-колясках, а комната отдыха при сауне должна быть площадью не менее 20 м</w:t>
      </w:r>
      <w:r>
        <w:rPr>
          <w:vertAlign w:val="superscript"/>
        </w:rPr>
        <w:t>2</w:t>
      </w:r>
      <w:r>
        <w:t>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6.2.14</w:t>
      </w:r>
      <w:r>
        <w:t xml:space="preserve"> В залах предприятий питания посадочные места (столы) для инвалидов следует располагать вблизи от входа, но не в проходной зоне.</w:t>
      </w:r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bookmarkStart w:id="16" w:name="_Места_приложения_труда"/>
      <w:bookmarkEnd w:id="16"/>
    </w:p>
    <w:p w:rsidR="00026190" w:rsidRDefault="00026190" w:rsidP="00026190">
      <w:pPr>
        <w:pStyle w:val="2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6.3 Места приложения труда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6.3.1</w:t>
      </w:r>
      <w:r>
        <w:t xml:space="preserve"> При проектировании учреждений и пред</w:t>
      </w:r>
      <w:r>
        <w:softHyphen/>
        <w:t>приятий следует предусматривать рабочие места для инвалидов в соответствии с программами профессиональной реабилитации инвалидов, раз</w:t>
      </w:r>
      <w:r>
        <w:softHyphen/>
        <w:t>рабатываемыми местными органами социальной защиты населения.</w:t>
      </w:r>
    </w:p>
    <w:p w:rsidR="00026190" w:rsidRDefault="00026190" w:rsidP="00026190">
      <w:pPr>
        <w:ind w:firstLine="284"/>
        <w:jc w:val="both"/>
      </w:pPr>
      <w:r>
        <w:t>Количество и виды рабочих мест для инвалидов (специализированные или обычные), их разме</w:t>
      </w:r>
      <w:r>
        <w:softHyphen/>
        <w:t>щение в объемно-планировочной структуре здания (рассредоточенное или в специализированных це</w:t>
      </w:r>
      <w:r>
        <w:softHyphen/>
        <w:t>хах, производственных участках и специальных помещениях), а также необходимые допол</w:t>
      </w:r>
      <w:r>
        <w:softHyphen/>
        <w:t>ни</w:t>
      </w:r>
      <w:r>
        <w:softHyphen/>
        <w:t>тель</w:t>
      </w:r>
      <w:r>
        <w:softHyphen/>
        <w:t>ные помещения устанавливаются в задании на проектирование.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lastRenderedPageBreak/>
        <w:t>6.3.2</w:t>
      </w:r>
      <w:r>
        <w:t xml:space="preserve"> Рабочие места инвалидов должны быть безопасны для здоровья и рационально органи</w:t>
      </w:r>
      <w:r>
        <w:softHyphen/>
        <w:t>зованы. Они должны иметь санитарно-эпидеми</w:t>
      </w:r>
      <w:r>
        <w:softHyphen/>
        <w:t>ологическое заключение органов государственной санитарно-эпидемиологической службы.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</w:t>
      </w:r>
      <w:r>
        <w:softHyphen/>
        <w:t>кретного вида заболевания.</w:t>
      </w:r>
    </w:p>
    <w:p w:rsidR="00026190" w:rsidRDefault="00026190" w:rsidP="00026190">
      <w:pPr>
        <w:ind w:firstLine="284"/>
        <w:jc w:val="both"/>
      </w:pPr>
      <w:r>
        <w:rPr>
          <w:b/>
        </w:rPr>
        <w:t>6.3.3</w:t>
      </w:r>
      <w:r>
        <w:rPr>
          <w:spacing w:val="-4"/>
        </w:rPr>
        <w:t>В рабочей зоне (пространстве рабочего места) или помещении должно быть обеспечено выполнение комплекса санитарно-гигиенических тре</w:t>
      </w:r>
      <w:r>
        <w:rPr>
          <w:spacing w:val="-4"/>
        </w:rPr>
        <w:softHyphen/>
        <w:t>бований к микроклимату в соответствии с дейст</w:t>
      </w:r>
      <w:r>
        <w:rPr>
          <w:spacing w:val="-4"/>
        </w:rPr>
        <w:softHyphen/>
        <w:t>вующими нормативными документами, а также до</w:t>
      </w:r>
      <w:r>
        <w:rPr>
          <w:spacing w:val="-4"/>
        </w:rPr>
        <w:softHyphen/>
        <w:t>полнительными требованиями, устанавли</w:t>
      </w:r>
      <w:r>
        <w:rPr>
          <w:spacing w:val="-4"/>
        </w:rPr>
        <w:softHyphen/>
        <w:t>вае</w:t>
      </w:r>
      <w:r>
        <w:rPr>
          <w:spacing w:val="-4"/>
        </w:rPr>
        <w:softHyphen/>
        <w:t>мыми в зависимости от вида заболевания инвалидов.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6.3.4</w:t>
      </w:r>
      <w:r>
        <w:t xml:space="preserve"> Площадь служебных помещений следует принимать из расчета выделения на каждого работающего инвалида, пользующегося креслом-коляской, не менее, м</w:t>
      </w:r>
      <w:r>
        <w:rPr>
          <w:vertAlign w:val="superscript"/>
        </w:rPr>
        <w:t>2</w:t>
      </w:r>
      <w:r>
        <w:t>:</w:t>
      </w:r>
    </w:p>
    <w:p w:rsidR="00026190" w:rsidRDefault="00026190" w:rsidP="00026190">
      <w:pPr>
        <w:ind w:firstLine="284"/>
        <w:jc w:val="both"/>
      </w:pPr>
      <w:r>
        <w:t xml:space="preserve">- в конторских, административных и </w:t>
      </w:r>
    </w:p>
    <w:p w:rsidR="00026190" w:rsidRDefault="00026190" w:rsidP="00026190">
      <w:pPr>
        <w:ind w:firstLine="284"/>
        <w:jc w:val="both"/>
      </w:pPr>
      <w:r>
        <w:t>офисных помещениях                                      5,65</w:t>
      </w:r>
    </w:p>
    <w:p w:rsidR="00026190" w:rsidRDefault="00026190" w:rsidP="00026190">
      <w:pPr>
        <w:ind w:firstLine="284"/>
        <w:jc w:val="both"/>
      </w:pPr>
      <w:r>
        <w:t>-  в конструкторских бюро                                7,65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6.3.5</w:t>
      </w:r>
      <w:r>
        <w:t xml:space="preserve"> Расстояние до уборных, курительных, по</w:t>
      </w:r>
      <w:r>
        <w:softHyphen/>
        <w:t xml:space="preserve">мещений для обогрева или охлаждения, </w:t>
      </w:r>
      <w:proofErr w:type="spellStart"/>
      <w:r>
        <w:t>полудушей</w:t>
      </w:r>
      <w:proofErr w:type="spellEnd"/>
      <w:r>
        <w:t xml:space="preserve"> и устройств питьевого водоснабжения от рабочих мест, предназначенных для инвалидов с пора</w:t>
      </w:r>
      <w:r>
        <w:softHyphen/>
        <w:t>жением опорно-двигательного аппарата и недос</w:t>
      </w:r>
      <w:r>
        <w:softHyphen/>
        <w:t>татками зрения, должно быть не более, м:</w:t>
      </w:r>
    </w:p>
    <w:p w:rsidR="00026190" w:rsidRDefault="00026190" w:rsidP="00026190">
      <w:pPr>
        <w:ind w:firstLine="284"/>
        <w:jc w:val="both"/>
      </w:pPr>
      <w:r>
        <w:t>- в пределах зданий                                            60;</w:t>
      </w:r>
    </w:p>
    <w:p w:rsidR="00026190" w:rsidRDefault="00026190" w:rsidP="00026190">
      <w:pPr>
        <w:ind w:firstLine="284"/>
        <w:jc w:val="both"/>
      </w:pPr>
      <w:r>
        <w:t xml:space="preserve">- в пределах территории </w:t>
      </w:r>
    </w:p>
    <w:p w:rsidR="00026190" w:rsidRDefault="00026190" w:rsidP="00026190">
      <w:pPr>
        <w:ind w:firstLine="284"/>
        <w:jc w:val="both"/>
      </w:pPr>
      <w:r>
        <w:t>учреждения, предприятия                                150.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6.3.6</w:t>
      </w:r>
      <w:r>
        <w:t xml:space="preserve"> Санитарно-бытовое обслуживание рабо</w:t>
      </w:r>
      <w:r>
        <w:softHyphen/>
        <w:t>тающих инвалидов должно обеспечиваться в соот</w:t>
      </w:r>
      <w:r>
        <w:softHyphen/>
        <w:t xml:space="preserve">ветствии с требованиями </w:t>
      </w:r>
      <w:hyperlink r:id="rId10" w:tooltip="СНиП 2.09.04" w:history="1">
        <w:r>
          <w:rPr>
            <w:rStyle w:val="a4"/>
            <w:color w:val="auto"/>
            <w:u w:val="none"/>
          </w:rPr>
          <w:t xml:space="preserve">СНиП РК </w:t>
        </w:r>
      </w:hyperlink>
      <w:r>
        <w:t>3.02-04-2002 и дан</w:t>
      </w:r>
      <w:r>
        <w:softHyphen/>
        <w:t>ного документа.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6.3.7</w:t>
      </w:r>
      <w:r>
        <w:t xml:space="preserve"> При затруднении доступа инвалидов на кресле-коляске к местам общественного питания на предприятиях и в учреждениях следует допол</w:t>
      </w:r>
      <w:r>
        <w:softHyphen/>
        <w:t>ни</w:t>
      </w:r>
      <w:r>
        <w:softHyphen/>
        <w:t>тельно предусматривать комнату приема пищи площадью из расчета 1,65 м</w:t>
      </w:r>
      <w:r>
        <w:rPr>
          <w:vertAlign w:val="superscript"/>
        </w:rPr>
        <w:t>2</w:t>
      </w:r>
      <w:r>
        <w:t xml:space="preserve"> на каждого инвалида, но не менее 12 м</w:t>
      </w:r>
      <w:r>
        <w:rPr>
          <w:vertAlign w:val="superscript"/>
        </w:rPr>
        <w:t>2</w:t>
      </w:r>
      <w:r>
        <w:t>.</w:t>
      </w:r>
    </w:p>
    <w:p w:rsidR="00026190" w:rsidRDefault="00026190" w:rsidP="00026190">
      <w:pPr>
        <w:ind w:firstLine="284"/>
        <w:jc w:val="both"/>
      </w:pPr>
    </w:p>
    <w:p w:rsidR="00026190" w:rsidRDefault="00026190" w:rsidP="00026190">
      <w:pPr>
        <w:ind w:left="284"/>
        <w:rPr>
          <w:b/>
        </w:rPr>
      </w:pPr>
      <w:r>
        <w:rPr>
          <w:b/>
        </w:rPr>
        <w:t>7 СПЕЦИАЛИЗИРОВАННЫЕ ЗДАНИЯ И СООРУЖЕНИЯ</w:t>
      </w:r>
    </w:p>
    <w:p w:rsidR="00026190" w:rsidRDefault="00026190" w:rsidP="00026190">
      <w:pPr>
        <w:ind w:firstLine="284"/>
        <w:jc w:val="both"/>
        <w:rPr>
          <w:b/>
        </w:rPr>
      </w:pPr>
    </w:p>
    <w:p w:rsidR="00026190" w:rsidRDefault="00026190" w:rsidP="00026190">
      <w:pPr>
        <w:ind w:firstLine="284"/>
        <w:jc w:val="both"/>
        <w:rPr>
          <w:b/>
        </w:rPr>
      </w:pPr>
      <w:r>
        <w:rPr>
          <w:b/>
        </w:rPr>
        <w:t>7.1 Специализированные жилые здания</w:t>
      </w:r>
    </w:p>
    <w:p w:rsidR="00026190" w:rsidRDefault="00026190" w:rsidP="00026190">
      <w:pPr>
        <w:ind w:firstLine="284"/>
        <w:jc w:val="both"/>
      </w:pPr>
      <w:r>
        <w:rPr>
          <w:b/>
        </w:rPr>
        <w:t>7.1.1</w:t>
      </w:r>
      <w:r>
        <w:t xml:space="preserve"> Жилые помещения в специализированных жилых зданиях следует проектировать непро</w:t>
      </w:r>
      <w:r>
        <w:softHyphen/>
        <w:t>ход</w:t>
      </w:r>
      <w:r>
        <w:softHyphen/>
        <w:t>ными и в составе жилых ячеек, которые должны объединяться в жилые группы вместимостью не более 25 чел.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7.1.2 </w:t>
      </w:r>
      <w:r>
        <w:t>В специализированных жилых зданиях для инвалидов и престарелых должны предусмат</w:t>
      </w:r>
      <w:r>
        <w:softHyphen/>
        <w:t>ри</w:t>
      </w:r>
      <w:r>
        <w:softHyphen/>
        <w:t>ваться помещения культурно-бытового и меди</w:t>
      </w:r>
      <w:r>
        <w:softHyphen/>
        <w:t>цинского обслуживания.</w:t>
      </w:r>
    </w:p>
    <w:p w:rsidR="00026190" w:rsidRDefault="00026190" w:rsidP="00026190">
      <w:pPr>
        <w:ind w:firstLine="284"/>
        <w:jc w:val="both"/>
      </w:pPr>
      <w:r>
        <w:t>При проектировании специализированных жилых зданий в комплексе с учреждениями специа</w:t>
      </w:r>
      <w:r>
        <w:softHyphen/>
        <w:t>ли</w:t>
      </w:r>
      <w:r>
        <w:softHyphen/>
        <w:t>зированных центров медицинской, социальной и профессиональной реабилитации, а также учебно-производственного назначения помещения для указанных учреждений следует включать в состав жилых зданий или располагать их во встроенно-пристроенном либо отдельно стоящем блоке, свя</w:t>
      </w:r>
      <w:r>
        <w:softHyphen/>
        <w:t>занном с жилыми зданиями крытым, а при необ</w:t>
      </w:r>
      <w:r>
        <w:softHyphen/>
        <w:t>ходимости и отапливаемым переходом.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7.1.3 </w:t>
      </w:r>
      <w:r>
        <w:t>Для обслуживания каждой жилой группы в домах-интернатах для инвалидов и престарелых следует предусматривать помещения площадью, не менее, м</w:t>
      </w:r>
      <w:r>
        <w:rPr>
          <w:vertAlign w:val="superscript"/>
        </w:rPr>
        <w:t>2</w:t>
      </w:r>
      <w:r>
        <w:t>:</w:t>
      </w:r>
    </w:p>
    <w:p w:rsidR="00026190" w:rsidRDefault="00026190" w:rsidP="00026190">
      <w:pPr>
        <w:ind w:firstLine="284"/>
        <w:jc w:val="both"/>
      </w:pPr>
      <w:r>
        <w:t>- ванную комнату - 12;</w:t>
      </w:r>
    </w:p>
    <w:p w:rsidR="00026190" w:rsidRDefault="00026190" w:rsidP="00026190">
      <w:pPr>
        <w:ind w:firstLine="284"/>
        <w:jc w:val="both"/>
      </w:pPr>
      <w:r>
        <w:t>- уборную - 4,5;</w:t>
      </w:r>
    </w:p>
    <w:p w:rsidR="00026190" w:rsidRDefault="00026190" w:rsidP="00026190">
      <w:pPr>
        <w:ind w:firstLine="284"/>
        <w:jc w:val="both"/>
      </w:pPr>
      <w:r>
        <w:rPr>
          <w:spacing w:val="-4"/>
        </w:rPr>
        <w:t>- душевую кабинку - 3 с местом для переодевания</w:t>
      </w:r>
      <w:r>
        <w:t>;</w:t>
      </w:r>
    </w:p>
    <w:p w:rsidR="00026190" w:rsidRDefault="00026190" w:rsidP="00026190">
      <w:pPr>
        <w:ind w:firstLine="284"/>
        <w:jc w:val="both"/>
      </w:pPr>
      <w:r>
        <w:t>- санитарную комнату - 16;</w:t>
      </w:r>
    </w:p>
    <w:p w:rsidR="00026190" w:rsidRDefault="00026190" w:rsidP="00026190">
      <w:pPr>
        <w:ind w:firstLine="284"/>
        <w:jc w:val="both"/>
      </w:pPr>
      <w:r>
        <w:t>- комнату для бытовых нужд - 12;</w:t>
      </w:r>
    </w:p>
    <w:p w:rsidR="00026190" w:rsidRDefault="00026190" w:rsidP="00026190">
      <w:pPr>
        <w:ind w:firstLine="284"/>
        <w:jc w:val="both"/>
      </w:pPr>
      <w:r>
        <w:t>- кладовые для чистого и грязного белья.</w:t>
      </w:r>
    </w:p>
    <w:p w:rsidR="00026190" w:rsidRDefault="00026190" w:rsidP="00026190">
      <w:pPr>
        <w:ind w:firstLine="284"/>
        <w:jc w:val="both"/>
      </w:pPr>
      <w:r>
        <w:lastRenderedPageBreak/>
        <w:t>Кроме того, в составе жилой ячейки для спо</w:t>
      </w:r>
      <w:r>
        <w:softHyphen/>
        <w:t>собных к самообслуживанию инвалидов или прес</w:t>
      </w:r>
      <w:r>
        <w:softHyphen/>
        <w:t>тарелых должны предусматриваться комната обще</w:t>
      </w:r>
      <w:r>
        <w:softHyphen/>
        <w:t>ния расчетной площадью не менее 1,2 м</w:t>
      </w:r>
      <w:r>
        <w:rPr>
          <w:vertAlign w:val="superscript"/>
        </w:rPr>
        <w:t>2</w:t>
      </w:r>
      <w:r>
        <w:t xml:space="preserve"> на каждого проживающего и кухня-буфетная (не менее 0,6 м</w:t>
      </w:r>
      <w:r>
        <w:rPr>
          <w:vertAlign w:val="superscript"/>
        </w:rPr>
        <w:t>2</w:t>
      </w:r>
      <w:r>
        <w:t xml:space="preserve"> на каждого проживающего).</w:t>
      </w:r>
    </w:p>
    <w:p w:rsidR="00026190" w:rsidRDefault="00026190" w:rsidP="00026190">
      <w:pPr>
        <w:ind w:firstLine="284"/>
        <w:jc w:val="both"/>
      </w:pPr>
      <w:r>
        <w:t>7.1.4 В домах-интернатах для инвалидов и престарелых следует предусматривать помещение или место площадью не менее 4 м</w:t>
      </w:r>
      <w:r>
        <w:rPr>
          <w:vertAlign w:val="superscript"/>
        </w:rPr>
        <w:t>2</w:t>
      </w:r>
      <w:r>
        <w:t xml:space="preserve"> для хранения медицинских тележек и кресел-колясок.</w:t>
      </w:r>
    </w:p>
    <w:p w:rsidR="00026190" w:rsidRDefault="00026190" w:rsidP="00026190">
      <w:pPr>
        <w:ind w:firstLine="284"/>
        <w:jc w:val="both"/>
      </w:pPr>
      <w:r>
        <w:t>7.1.5 При проектировании психоневрологических интернатов следует предусматривать отделения: реабилитационного профиля для свободного со</w:t>
      </w:r>
      <w:r>
        <w:softHyphen/>
        <w:t>держания пациентов; лечебно-восстановительного профиля для наблюдательного содержания па</w:t>
      </w:r>
      <w:r>
        <w:softHyphen/>
        <w:t>циентов; постельного содержания для пациентов, нуждающихся в постоянном уходе.</w:t>
      </w:r>
    </w:p>
    <w:p w:rsidR="00026190" w:rsidRDefault="00026190" w:rsidP="00026190">
      <w:pPr>
        <w:ind w:firstLine="284"/>
        <w:jc w:val="both"/>
      </w:pPr>
      <w:r>
        <w:t>7.1.6 При размещении столовой психоневроло</w:t>
      </w:r>
      <w:r>
        <w:softHyphen/>
        <w:t>гического интерната в отдельно стоящем здании следует предусматривать вестибюль с гардеробом, расчетную площадь которых следует принимать не менее 0,25 м</w:t>
      </w:r>
      <w:r>
        <w:rPr>
          <w:vertAlign w:val="superscript"/>
        </w:rPr>
        <w:t>2</w:t>
      </w:r>
      <w:r>
        <w:t xml:space="preserve"> на каждое посадочное место в обеденном зале.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7.1.7 </w:t>
      </w:r>
      <w:r>
        <w:t>В противопожарных перегородках и стенах, отделяющих группы жилых помещений от ведущих в блоки помещений обслуживания коридоров и пере</w:t>
      </w:r>
      <w:r>
        <w:softHyphen/>
        <w:t>ходов, а также в помещениях кладовых и мас</w:t>
      </w:r>
      <w:r>
        <w:softHyphen/>
        <w:t>тер</w:t>
      </w:r>
      <w:r>
        <w:softHyphen/>
        <w:t>ских, связанных с хранением и переработкой сго</w:t>
      </w:r>
      <w:r>
        <w:softHyphen/>
        <w:t>раемых материалов, следует предусматривать про</w:t>
      </w:r>
      <w:r>
        <w:softHyphen/>
        <w:t>тивопожарные двери 2-го типа.</w:t>
      </w:r>
    </w:p>
    <w:p w:rsidR="00026190" w:rsidRDefault="00026190" w:rsidP="00026190">
      <w:pPr>
        <w:ind w:firstLine="284"/>
        <w:jc w:val="both"/>
      </w:pPr>
    </w:p>
    <w:p w:rsidR="00026190" w:rsidRDefault="00026190" w:rsidP="00026190">
      <w:pPr>
        <w:ind w:firstLine="284"/>
        <w:jc w:val="both"/>
        <w:rPr>
          <w:b/>
        </w:rPr>
      </w:pPr>
      <w:r>
        <w:rPr>
          <w:b/>
        </w:rPr>
        <w:t>7.2 Территориальные центры социального обслуживания.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7.2.1 </w:t>
      </w:r>
      <w:r>
        <w:t>Территориальные центры социального обс</w:t>
      </w:r>
      <w:r>
        <w:softHyphen/>
        <w:t>луживания следует проектировать двух основных типов: надомного обслуживания и дневного пребы</w:t>
      </w:r>
      <w:r>
        <w:softHyphen/>
        <w:t>вания, которые допускается объединять в одном здании в качестве отделений единого центра, а также включать в состав домов-интернатов для инвалидов и престарелых.</w:t>
      </w:r>
    </w:p>
    <w:p w:rsidR="00026190" w:rsidRDefault="00026190" w:rsidP="00026190">
      <w:pPr>
        <w:ind w:firstLine="284"/>
        <w:jc w:val="both"/>
      </w:pPr>
      <w:r>
        <w:t>При объединении территориального центра со специализированным учреждением медицинской, социальной и профессиональной реабилитации или его отделениями следует совмещать аналогичные помещения и службы.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7.2.2 </w:t>
      </w:r>
      <w:r>
        <w:t>При включении территориального центра социального обслуживания или его отделений в состав жилого здания, рассчитанного на проживание инвалидов и престарелых, помещения террито</w:t>
      </w:r>
      <w:r>
        <w:softHyphen/>
        <w:t>ри</w:t>
      </w:r>
      <w:r>
        <w:softHyphen/>
        <w:t>ального центра должны проектироваться с учетом обслуживания дополнительно не менее 30 % чис</w:t>
      </w:r>
      <w:r>
        <w:softHyphen/>
        <w:t>ленности инвалидов и престарелых, прожи</w:t>
      </w:r>
      <w:r>
        <w:softHyphen/>
        <w:t>вающих в здании.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7.2.3 </w:t>
      </w:r>
      <w:r>
        <w:t>При территориальном центре социального обслуживания должны предусматриваться регис</w:t>
      </w:r>
      <w:r>
        <w:softHyphen/>
        <w:t>тратура-справочная и помещения для общих лечебных мероприятий площадью, не менее, м</w:t>
      </w:r>
      <w:r>
        <w:rPr>
          <w:vertAlign w:val="superscript"/>
        </w:rPr>
        <w:t>2</w:t>
      </w:r>
      <w:r>
        <w:t xml:space="preserve"> в составе:</w:t>
      </w:r>
    </w:p>
    <w:p w:rsidR="00026190" w:rsidRDefault="00026190" w:rsidP="00026190">
      <w:pPr>
        <w:ind w:firstLine="284"/>
        <w:jc w:val="both"/>
      </w:pPr>
      <w:r>
        <w:t>- двух процедурных, каждая - 12;</w:t>
      </w:r>
    </w:p>
    <w:p w:rsidR="00026190" w:rsidRDefault="00026190" w:rsidP="00026190">
      <w:pPr>
        <w:ind w:firstLine="284"/>
        <w:jc w:val="both"/>
      </w:pPr>
      <w:r>
        <w:t>- перевязочной - 22;</w:t>
      </w:r>
    </w:p>
    <w:p w:rsidR="00026190" w:rsidRDefault="00026190" w:rsidP="00026190">
      <w:pPr>
        <w:ind w:firstLine="284"/>
        <w:jc w:val="both"/>
      </w:pPr>
      <w:r>
        <w:t>- трех кабинетов, каждый - 18;</w:t>
      </w:r>
    </w:p>
    <w:p w:rsidR="00026190" w:rsidRDefault="00026190" w:rsidP="00026190">
      <w:pPr>
        <w:ind w:firstLine="284"/>
        <w:jc w:val="both"/>
      </w:pPr>
      <w:r>
        <w:t>- лабораторных помещений - 14 (общая площадь);</w:t>
      </w:r>
    </w:p>
    <w:p w:rsidR="00026190" w:rsidRDefault="00026190" w:rsidP="00026190">
      <w:pPr>
        <w:ind w:firstLine="284"/>
        <w:jc w:val="both"/>
      </w:pPr>
      <w:r>
        <w:t>- двух помещений, каждое - 12 для примерки и подгонки протезов, а также раздельные кладовые чистого и грязного белья.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7.2.4 </w:t>
      </w:r>
      <w:r>
        <w:t>Учебно-производственные классы и мас</w:t>
      </w:r>
      <w:r>
        <w:softHyphen/>
        <w:t>терские должны располагаться во встроенных, встроенно-пристроенных или отдельно стоящих блоках помещений с соблюдением условий эва</w:t>
      </w:r>
      <w:r>
        <w:softHyphen/>
        <w:t>куации инвалидов и противопожарных требований, соответствующих профилю классов и мастерских.</w:t>
      </w:r>
    </w:p>
    <w:p w:rsidR="00026190" w:rsidRDefault="00026190" w:rsidP="00026190">
      <w:pPr>
        <w:ind w:firstLine="284"/>
        <w:jc w:val="both"/>
        <w:rPr>
          <w:spacing w:val="-6"/>
        </w:rPr>
      </w:pPr>
      <w:r>
        <w:rPr>
          <w:b/>
          <w:spacing w:val="-4"/>
        </w:rPr>
        <w:t>7</w:t>
      </w:r>
      <w:r>
        <w:rPr>
          <w:b/>
          <w:spacing w:val="-6"/>
        </w:rPr>
        <w:t xml:space="preserve">.2.5 </w:t>
      </w:r>
      <w:r>
        <w:rPr>
          <w:spacing w:val="-6"/>
        </w:rPr>
        <w:t>В состав отделения дневного пребывания следует включать помещения площадью, не менее, м</w:t>
      </w:r>
      <w:r>
        <w:rPr>
          <w:spacing w:val="-6"/>
          <w:vertAlign w:val="superscript"/>
        </w:rPr>
        <w:t>2</w:t>
      </w:r>
      <w:r>
        <w:rPr>
          <w:spacing w:val="-6"/>
        </w:rPr>
        <w:t>:</w:t>
      </w:r>
    </w:p>
    <w:p w:rsidR="00026190" w:rsidRDefault="00026190" w:rsidP="00026190">
      <w:pPr>
        <w:ind w:firstLine="284"/>
        <w:jc w:val="both"/>
      </w:pPr>
      <w:r>
        <w:t>- гардеробной - 15;</w:t>
      </w:r>
    </w:p>
    <w:p w:rsidR="00026190" w:rsidRDefault="00026190" w:rsidP="00026190">
      <w:pPr>
        <w:ind w:firstLine="284"/>
        <w:jc w:val="both"/>
      </w:pPr>
      <w:r>
        <w:t>- комнат, каждая - 36 для пребывания инвалидов и престарелых;</w:t>
      </w:r>
    </w:p>
    <w:p w:rsidR="00026190" w:rsidRDefault="00026190" w:rsidP="00026190">
      <w:pPr>
        <w:ind w:firstLine="284"/>
        <w:jc w:val="both"/>
      </w:pPr>
      <w:r>
        <w:t>- комнат, каждая - 16 для дневного отдыха;</w:t>
      </w:r>
    </w:p>
    <w:p w:rsidR="00026190" w:rsidRDefault="00026190" w:rsidP="00026190">
      <w:pPr>
        <w:ind w:firstLine="284"/>
        <w:jc w:val="both"/>
      </w:pPr>
      <w:r>
        <w:t>- кухни - буфетной - 9;</w:t>
      </w:r>
    </w:p>
    <w:p w:rsidR="00026190" w:rsidRDefault="00026190" w:rsidP="00026190">
      <w:pPr>
        <w:ind w:firstLine="284"/>
        <w:jc w:val="both"/>
      </w:pPr>
      <w:r>
        <w:t>- душевой кабины с комнатой для переодевания.</w:t>
      </w:r>
    </w:p>
    <w:p w:rsidR="00026190" w:rsidRDefault="00026190" w:rsidP="00026190">
      <w:pPr>
        <w:ind w:firstLine="284"/>
        <w:jc w:val="both"/>
      </w:pPr>
      <w:r>
        <w:rPr>
          <w:b/>
        </w:rPr>
        <w:lastRenderedPageBreak/>
        <w:t xml:space="preserve">7.2.6 </w:t>
      </w:r>
      <w:r>
        <w:t>Помещения для пребывания инвалидов и престарелых должны объединяться в группы вмес</w:t>
      </w:r>
      <w:r>
        <w:softHyphen/>
        <w:t>тимостью не более 25 чел и располагаться, как пра</w:t>
      </w:r>
      <w:r>
        <w:softHyphen/>
        <w:t>вило, на первом этаже здания. При рас</w:t>
      </w:r>
      <w:r>
        <w:softHyphen/>
        <w:t>положении помещений дневного пребывания выше второго этажа следует предусматривать лифт.</w:t>
      </w:r>
    </w:p>
    <w:p w:rsidR="00026190" w:rsidRDefault="00026190" w:rsidP="00026190">
      <w:pPr>
        <w:ind w:firstLine="284"/>
        <w:jc w:val="both"/>
      </w:pPr>
      <w:r>
        <w:rPr>
          <w:b/>
        </w:rPr>
        <w:t xml:space="preserve">7.2.7 </w:t>
      </w:r>
      <w:r>
        <w:t>В составе центра или отделения надомного обслуживания следует предусматривать диспет</w:t>
      </w:r>
      <w:r>
        <w:softHyphen/>
        <w:t>черский пункт и комнаты персонала с кладовыми для хранения продуктов, а также раздельные кла</w:t>
      </w:r>
      <w:r>
        <w:softHyphen/>
        <w:t>довые для чистого и грязного белья.</w:t>
      </w:r>
    </w:p>
    <w:p w:rsidR="00026190" w:rsidRDefault="00026190" w:rsidP="00026190">
      <w:bookmarkStart w:id="17" w:name="_ПРИЛОЖЕНИЕ_А"/>
      <w:bookmarkEnd w:id="17"/>
    </w:p>
    <w:p w:rsidR="00026190" w:rsidRDefault="00026190" w:rsidP="00026190">
      <w:pPr>
        <w:pStyle w:val="1"/>
        <w:spacing w:before="0" w:after="0"/>
        <w:ind w:firstLine="284"/>
        <w:rPr>
          <w:szCs w:val="24"/>
        </w:rPr>
      </w:pPr>
      <w:r>
        <w:rPr>
          <w:szCs w:val="24"/>
        </w:rPr>
        <w:t>ПРИЛОЖЕНИЕ 1</w:t>
      </w:r>
    </w:p>
    <w:p w:rsidR="00026190" w:rsidRDefault="00026190" w:rsidP="00026190">
      <w:pPr>
        <w:ind w:firstLine="284"/>
        <w:jc w:val="center"/>
        <w:rPr>
          <w:i/>
          <w:iCs/>
        </w:rPr>
      </w:pPr>
      <w:r>
        <w:rPr>
          <w:i/>
          <w:iCs/>
        </w:rPr>
        <w:t>(обязательное)</w:t>
      </w:r>
    </w:p>
    <w:p w:rsidR="00026190" w:rsidRDefault="00026190" w:rsidP="00026190">
      <w:pPr>
        <w:ind w:firstLine="284"/>
        <w:jc w:val="center"/>
        <w:rPr>
          <w:b/>
          <w:bCs/>
        </w:rPr>
      </w:pPr>
    </w:p>
    <w:p w:rsidR="00026190" w:rsidRDefault="00026190" w:rsidP="00026190">
      <w:pPr>
        <w:ind w:firstLine="284"/>
        <w:jc w:val="center"/>
        <w:rPr>
          <w:b/>
          <w:bCs/>
        </w:rPr>
      </w:pPr>
      <w:r>
        <w:rPr>
          <w:b/>
          <w:bCs/>
        </w:rPr>
        <w:t>Термины и определения</w:t>
      </w:r>
    </w:p>
    <w:p w:rsidR="00026190" w:rsidRDefault="00026190" w:rsidP="00026190">
      <w:pPr>
        <w:ind w:firstLine="284"/>
        <w:jc w:val="center"/>
        <w:rPr>
          <w:b/>
          <w:bCs/>
        </w:rPr>
      </w:pPr>
    </w:p>
    <w:p w:rsidR="00026190" w:rsidRDefault="00026190" w:rsidP="00026190">
      <w:pPr>
        <w:ind w:firstLine="284"/>
        <w:jc w:val="both"/>
      </w:pPr>
      <w:r>
        <w:rPr>
          <w:b/>
          <w:bCs/>
        </w:rPr>
        <w:t>Адаптация</w:t>
      </w:r>
      <w:r>
        <w:t xml:space="preserve"> - приспособление к новым условиям, здесь: приспособление среды жизнедеятельности, зданий и сооружений с учетом потребностей маломобильных групп населения.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Визуальные средства информации</w:t>
      </w:r>
      <w:r>
        <w:t xml:space="preserve"> - здесь: носители информации в виде зрительно различимых текстов, знаков, символов, световых сигналов и т. п., передаваемых в том числе людям с нарушением функций органов слуха.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Доступные для МГН здания и сооружения</w:t>
      </w:r>
      <w:r>
        <w:t xml:space="preserve"> - 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СНиП 3.02-05-2003 по обеспечению доступности и безопасности МГН.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Инвалид</w:t>
      </w:r>
      <w:r>
        <w:t xml:space="preserve"> </w:t>
      </w:r>
      <w:r w:rsidRPr="00B12E4F">
        <w:rPr>
          <w:highlight w:val="green"/>
        </w:rPr>
        <w:t>- человек, имеющий нарушения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приводящими к ограничению жизнедеятельности и вызывающими необходимость его социальной защиты.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Лифтовой холл</w:t>
      </w:r>
      <w:r>
        <w:t xml:space="preserve"> - специальное помещение, располагаемое у входа в лифт.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Маломобильные группы населения (МГН)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Переводчик жестового языка (</w:t>
      </w:r>
      <w:proofErr w:type="spellStart"/>
      <w:r>
        <w:rPr>
          <w:b/>
          <w:bCs/>
        </w:rPr>
        <w:t>сурдопереводчик</w:t>
      </w:r>
      <w:proofErr w:type="spellEnd"/>
      <w:r>
        <w:rPr>
          <w:b/>
          <w:bCs/>
        </w:rPr>
        <w:t>)</w:t>
      </w:r>
      <w:r>
        <w:t xml:space="preserve"> - специалист, осуществляющий перевод звуковой информации на язык жестов для глухонемых и людей с дефектами слуха.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bCs/>
        </w:rPr>
        <w:t>Пожаробезопаснаязона</w:t>
      </w:r>
      <w:proofErr w:type="spellEnd"/>
      <w:r>
        <w:t xml:space="preserve"> - 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Полоса движения -</w:t>
      </w:r>
      <w:r>
        <w:t xml:space="preserve"> часть пешеходного пути, предназначенная для движения в один ряд в одном направлении.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Путь движения</w:t>
      </w:r>
      <w:r>
        <w:t xml:space="preserve"> - 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Система средств информации (информационные средства) -</w:t>
      </w:r>
      <w:r>
        <w:t xml:space="preserve"> здесь: совокупность носителей информации, обеспечивающих для МГН своевременное ориентирование в пространстве, способствующих безопасности и удобству передвижения, а также информирующих о свойствах среды жизнедеятельности.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Специализированный элемент</w:t>
      </w:r>
      <w:r>
        <w:t xml:space="preserve"> - здесь: элемент, к которому (как к объекту нормирования) предъявляются специфические требования по адаптации с учетом конкретного или совокупных дефектов здоровья человека.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bCs/>
        </w:rPr>
        <w:lastRenderedPageBreak/>
        <w:t>Текстофон</w:t>
      </w:r>
      <w:proofErr w:type="spellEnd"/>
      <w:r>
        <w:t xml:space="preserve"> - 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информации.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bCs/>
        </w:rPr>
        <w:t>Тифлотехнические</w:t>
      </w:r>
      <w:proofErr w:type="spellEnd"/>
      <w:r>
        <w:rPr>
          <w:b/>
          <w:bCs/>
        </w:rPr>
        <w:t xml:space="preserve"> средства</w:t>
      </w:r>
      <w:r>
        <w:t xml:space="preserve"> -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Тактильные средства информации-</w:t>
      </w:r>
      <w:r>
        <w:t xml:space="preserve"> носители информации, передаваемой инвалидам по зрению и воспринимаемой путем осязания.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Универсальный элемент-</w:t>
      </w:r>
      <w:r>
        <w:t xml:space="preserve"> здесь: элемент, проектируемый с учетом возможного использования всеми категориями населения, в том числе МГН.</w:t>
      </w:r>
    </w:p>
    <w:p w:rsidR="00026190" w:rsidRDefault="00026190" w:rsidP="00026190">
      <w:pPr>
        <w:ind w:firstLine="284"/>
        <w:jc w:val="both"/>
      </w:pPr>
      <w:r>
        <w:rPr>
          <w:b/>
          <w:bCs/>
        </w:rPr>
        <w:t>Элемент</w:t>
      </w:r>
      <w:r>
        <w:t xml:space="preserve"> - составная часть чего-нибудь, здесь: архитектурный, технический или механический компонент участка, здания или помещения, например - рабочее место, место отдыха, душ, телефонная кабина, дверь, управляющее устройство, ручка, поручень и т.п.</w:t>
      </w:r>
    </w:p>
    <w:p w:rsidR="00026190" w:rsidRDefault="00026190" w:rsidP="00026190">
      <w:pPr>
        <w:ind w:firstLine="284"/>
        <w:jc w:val="both"/>
      </w:pPr>
      <w:bookmarkStart w:id="18" w:name="_ПРИЛОЖЕНИЕ_Б"/>
      <w:bookmarkEnd w:id="18"/>
    </w:p>
    <w:p w:rsidR="00026190" w:rsidRDefault="00026190" w:rsidP="00026190">
      <w:pPr>
        <w:pStyle w:val="1"/>
        <w:spacing w:before="0" w:after="0"/>
        <w:ind w:firstLine="284"/>
        <w:rPr>
          <w:szCs w:val="24"/>
        </w:rPr>
      </w:pPr>
      <w:r>
        <w:rPr>
          <w:szCs w:val="24"/>
        </w:rPr>
        <w:t>ПРИЛОЖЕНИЕ 2</w:t>
      </w:r>
    </w:p>
    <w:p w:rsidR="00026190" w:rsidRDefault="00026190" w:rsidP="00026190">
      <w:pPr>
        <w:ind w:firstLine="284"/>
        <w:jc w:val="center"/>
        <w:rPr>
          <w:i/>
          <w:iCs/>
        </w:rPr>
      </w:pPr>
      <w:r>
        <w:rPr>
          <w:i/>
          <w:iCs/>
        </w:rPr>
        <w:t>(обязательное)</w:t>
      </w:r>
    </w:p>
    <w:p w:rsidR="00026190" w:rsidRDefault="00026190" w:rsidP="00026190">
      <w:pPr>
        <w:ind w:firstLine="284"/>
        <w:jc w:val="center"/>
        <w:rPr>
          <w:i/>
          <w:iCs/>
        </w:rPr>
      </w:pPr>
    </w:p>
    <w:p w:rsidR="00026190" w:rsidRDefault="00026190" w:rsidP="00026190">
      <w:pPr>
        <w:ind w:firstLine="284"/>
        <w:jc w:val="center"/>
      </w:pPr>
      <w:r>
        <w:rPr>
          <w:b/>
          <w:bCs/>
        </w:rPr>
        <w:t>Расчет числа лифтов, необходимых для спасения инвалидов из зон безопасности</w:t>
      </w:r>
    </w:p>
    <w:p w:rsidR="00026190" w:rsidRDefault="00026190" w:rsidP="00026190">
      <w:pPr>
        <w:ind w:firstLine="284"/>
        <w:jc w:val="both"/>
      </w:pPr>
    </w:p>
    <w:p w:rsidR="00026190" w:rsidRPr="00026190" w:rsidRDefault="00026190" w:rsidP="00026190">
      <w:pPr>
        <w:ind w:firstLine="284"/>
        <w:jc w:val="both"/>
      </w:pPr>
      <w:r>
        <w:t xml:space="preserve">2.1 Необходимое число лифтов </w:t>
      </w:r>
      <w:r>
        <w:rPr>
          <w:i/>
          <w:iCs/>
          <w:lang w:val="en-US"/>
        </w:rPr>
        <w:t>n</w:t>
      </w:r>
      <w:r>
        <w:t>, доступных для инвалидов и используемых для их спасения в случае пожара в здании, определяется по формуле:</w:t>
      </w:r>
    </w:p>
    <w:p w:rsidR="00026190" w:rsidRDefault="00026190" w:rsidP="00026190">
      <w:pPr>
        <w:ind w:firstLine="284"/>
        <w:jc w:val="right"/>
      </w:pPr>
      <w:r>
        <w:rPr>
          <w:b/>
          <w:i/>
          <w:lang w:val="en-US"/>
        </w:rPr>
        <w:t>n</w:t>
      </w:r>
      <w:r>
        <w:rPr>
          <w:b/>
          <w:i/>
        </w:rPr>
        <w:t xml:space="preserve"> = </w:t>
      </w:r>
      <w:proofErr w:type="spellStart"/>
      <w:r>
        <w:rPr>
          <w:b/>
          <w:i/>
          <w:lang w:val="en-US"/>
        </w:rPr>
        <w:t>T</w:t>
      </w:r>
      <w:r>
        <w:rPr>
          <w:b/>
          <w:i/>
          <w:vertAlign w:val="subscript"/>
          <w:lang w:val="en-US"/>
        </w:rPr>
        <w:t>p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  <w:lang w:val="en-US"/>
        </w:rPr>
        <w:t>T</w:t>
      </w:r>
      <w:r>
        <w:rPr>
          <w:b/>
          <w:i/>
          <w:vertAlign w:val="subscript"/>
          <w:lang w:val="en-US"/>
        </w:rPr>
        <w:t>cn</w:t>
      </w:r>
      <w:proofErr w:type="spellEnd"/>
      <w:r>
        <w:rPr>
          <w:b/>
          <w:i/>
        </w:rPr>
        <w:t xml:space="preserve">, </w:t>
      </w:r>
      <w:r>
        <w:tab/>
      </w:r>
      <w:r>
        <w:tab/>
      </w:r>
      <w:r>
        <w:tab/>
      </w:r>
      <w:r>
        <w:tab/>
      </w:r>
      <w:r>
        <w:tab/>
        <w:t>(2.1)</w:t>
      </w:r>
    </w:p>
    <w:p w:rsidR="00026190" w:rsidRDefault="00026190" w:rsidP="00026190">
      <w:pPr>
        <w:ind w:firstLine="284"/>
        <w:jc w:val="both"/>
      </w:pPr>
      <w:r>
        <w:t xml:space="preserve">где </w:t>
      </w:r>
      <w:r>
        <w:rPr>
          <w:b/>
          <w:i/>
        </w:rPr>
        <w:t>Т</w:t>
      </w:r>
      <w:r>
        <w:rPr>
          <w:b/>
          <w:i/>
          <w:vertAlign w:val="subscript"/>
          <w:lang w:val="en-US"/>
        </w:rPr>
        <w:t>p</w:t>
      </w:r>
      <w:r>
        <w:t>- расчетное время спасения одним лифтом, с.;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i/>
          <w:lang w:val="en-US"/>
        </w:rPr>
        <w:t>T</w:t>
      </w:r>
      <w:r>
        <w:rPr>
          <w:b/>
          <w:i/>
          <w:vertAlign w:val="subscript"/>
          <w:lang w:val="en-US"/>
        </w:rPr>
        <w:t>cn</w:t>
      </w:r>
      <w:proofErr w:type="spellEnd"/>
      <w:r>
        <w:t>- допустимое время спасения, равное 10 мин.</w:t>
      </w:r>
    </w:p>
    <w:p w:rsidR="00026190" w:rsidRDefault="00026190" w:rsidP="00026190">
      <w:pPr>
        <w:ind w:firstLine="284"/>
        <w:jc w:val="both"/>
      </w:pPr>
      <w:r>
        <w:t>Лифт для транспортирования пожарных подразделений может быть использован для спасения инвалидов во время пожара.</w:t>
      </w:r>
    </w:p>
    <w:p w:rsidR="00026190" w:rsidRDefault="00026190" w:rsidP="00026190">
      <w:pPr>
        <w:ind w:firstLine="284"/>
        <w:jc w:val="both"/>
      </w:pPr>
      <w:r>
        <w:t xml:space="preserve">2.2 Расчетное время спасения </w:t>
      </w:r>
      <w:proofErr w:type="spellStart"/>
      <w:r>
        <w:rPr>
          <w:b/>
          <w:i/>
          <w:lang w:val="en-US"/>
        </w:rPr>
        <w:t>T</w:t>
      </w:r>
      <w:r>
        <w:rPr>
          <w:b/>
          <w:i/>
          <w:vertAlign w:val="subscript"/>
          <w:lang w:val="en-US"/>
        </w:rPr>
        <w:t>p</w:t>
      </w:r>
      <w:proofErr w:type="spellEnd"/>
      <w:r>
        <w:t>определяется по формуле:</w:t>
      </w:r>
    </w:p>
    <w:p w:rsidR="00026190" w:rsidRDefault="00026190" w:rsidP="00026190">
      <w:pPr>
        <w:ind w:firstLine="284"/>
        <w:jc w:val="right"/>
      </w:pPr>
      <w:proofErr w:type="spellStart"/>
      <w:r>
        <w:rPr>
          <w:b/>
          <w:i/>
          <w:lang w:val="en-US"/>
        </w:rPr>
        <w:t>T</w:t>
      </w:r>
      <w:r>
        <w:rPr>
          <w:b/>
          <w:i/>
          <w:vertAlign w:val="subscript"/>
          <w:lang w:val="en-US"/>
        </w:rPr>
        <w:t>p</w:t>
      </w:r>
      <w:proofErr w:type="spellEnd"/>
      <w:r>
        <w:rPr>
          <w:b/>
          <w:i/>
        </w:rPr>
        <w:t xml:space="preserve"> = </w:t>
      </w:r>
      <w:r>
        <w:rPr>
          <w:b/>
          <w:i/>
          <w:lang w:val="en-US"/>
        </w:rPr>
        <w:t>TK</w:t>
      </w:r>
      <w:r>
        <w:tab/>
      </w:r>
      <w:r>
        <w:tab/>
      </w:r>
      <w:r>
        <w:tab/>
      </w:r>
      <w:r>
        <w:tab/>
      </w:r>
      <w:r>
        <w:tab/>
        <w:t>(2.2)</w:t>
      </w:r>
    </w:p>
    <w:p w:rsidR="00026190" w:rsidRDefault="00026190" w:rsidP="00026190">
      <w:pPr>
        <w:ind w:firstLine="284"/>
        <w:jc w:val="both"/>
      </w:pPr>
      <w:r>
        <w:t xml:space="preserve">где </w:t>
      </w:r>
      <w:r>
        <w:rPr>
          <w:b/>
          <w:i/>
          <w:iCs/>
        </w:rPr>
        <w:t xml:space="preserve">Т </w:t>
      </w:r>
      <w:r>
        <w:rPr>
          <w:b/>
          <w:i/>
        </w:rPr>
        <w:t>-</w:t>
      </w:r>
      <w:r>
        <w:t xml:space="preserve"> время кругового рейса лифта при спасении инвалидов, с, определяемое по формуле (</w:t>
      </w:r>
      <w:hyperlink r:id="rId11" w:anchor="фб3#фб3" w:tooltip="формула Б.3" w:history="1">
        <w:r>
          <w:rPr>
            <w:rStyle w:val="a4"/>
            <w:color w:val="auto"/>
            <w:u w:val="none"/>
          </w:rPr>
          <w:t>2.3</w:t>
        </w:r>
      </w:hyperlink>
      <w:r>
        <w:t>);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  <w:lang w:val="en-US"/>
        </w:rPr>
        <w:t>K</w:t>
      </w:r>
      <w:r>
        <w:t>- расчетное число рейсов, необходимое для спасения инвалидов, определяемое по формуле (</w:t>
      </w:r>
      <w:hyperlink r:id="rId12" w:anchor="фб4#фб4" w:tooltip="формула Б.4" w:history="1">
        <w:r>
          <w:rPr>
            <w:rStyle w:val="a4"/>
            <w:color w:val="auto"/>
            <w:u w:val="none"/>
          </w:rPr>
          <w:t>2.4</w:t>
        </w:r>
      </w:hyperlink>
      <w:r>
        <w:t>),</w:t>
      </w:r>
    </w:p>
    <w:p w:rsidR="00026190" w:rsidRDefault="00026190" w:rsidP="00026190">
      <w:pPr>
        <w:ind w:firstLine="284"/>
        <w:jc w:val="right"/>
      </w:pPr>
      <w:r>
        <w:rPr>
          <w:b/>
          <w:i/>
          <w:lang w:val="en-US"/>
        </w:rPr>
        <w:t>T</w:t>
      </w:r>
      <w:r>
        <w:rPr>
          <w:b/>
          <w:i/>
        </w:rPr>
        <w:t xml:space="preserve"> = 2 </w:t>
      </w:r>
      <w:r>
        <w:rPr>
          <w:b/>
          <w:i/>
          <w:lang w:val="en-US"/>
        </w:rPr>
        <w:sym w:font="Symbol" w:char="0053"/>
      </w:r>
      <w:r>
        <w:rPr>
          <w:b/>
          <w:i/>
          <w:lang w:val="en-US"/>
        </w:rPr>
        <w:t>H</w:t>
      </w:r>
      <w:r>
        <w:rPr>
          <w:b/>
          <w:i/>
          <w:vertAlign w:val="subscript"/>
          <w:lang w:val="en-US"/>
        </w:rPr>
        <w:t>i</w:t>
      </w:r>
      <w:r>
        <w:rPr>
          <w:b/>
          <w:i/>
        </w:rPr>
        <w:t xml:space="preserve"> / </w:t>
      </w:r>
      <w:r>
        <w:rPr>
          <w:b/>
          <w:i/>
          <w:lang w:val="en-US"/>
        </w:rPr>
        <w:t>mV</w:t>
      </w:r>
      <w:r>
        <w:rPr>
          <w:b/>
          <w:i/>
        </w:rPr>
        <w:t xml:space="preserve"> + 93</w:t>
      </w:r>
      <w:r>
        <w:rPr>
          <w:b/>
          <w:i/>
        </w:rPr>
        <w:tab/>
      </w:r>
      <w:r>
        <w:tab/>
      </w:r>
      <w:r>
        <w:tab/>
        <w:t>(</w:t>
      </w:r>
      <w:bookmarkStart w:id="19" w:name="фб3"/>
      <w:r>
        <w:t>2.З</w:t>
      </w:r>
      <w:bookmarkEnd w:id="19"/>
      <w:r>
        <w:t>)</w:t>
      </w:r>
    </w:p>
    <w:p w:rsidR="00026190" w:rsidRDefault="00026190" w:rsidP="00026190">
      <w:pPr>
        <w:ind w:firstLine="284"/>
        <w:jc w:val="both"/>
      </w:pPr>
      <w:r>
        <w:t xml:space="preserve">где </w:t>
      </w:r>
      <w:r>
        <w:rPr>
          <w:b/>
          <w:i/>
          <w:lang w:val="en-US"/>
        </w:rPr>
        <w:sym w:font="Symbol" w:char="0053"/>
      </w:r>
      <w:r>
        <w:rPr>
          <w:b/>
          <w:i/>
          <w:lang w:val="en-US"/>
        </w:rPr>
        <w:t>H</w:t>
      </w:r>
      <w:r>
        <w:rPr>
          <w:b/>
          <w:i/>
          <w:vertAlign w:val="subscript"/>
          <w:lang w:val="en-US"/>
        </w:rPr>
        <w:t>i</w:t>
      </w:r>
      <w:r>
        <w:t>- сумма отметок уровней этажей, с которых будет проводиться спасение инвалидов, относительно уровня первого этажа, м;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  <w:lang w:val="en-US"/>
        </w:rPr>
        <w:t>m</w:t>
      </w:r>
      <w:r>
        <w:t xml:space="preserve"> - число этажей, с которых будет проводиться спасение инвалидов;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</w:rPr>
        <w:t>V</w:t>
      </w:r>
      <w:r>
        <w:t>- номинальная скорость лифта, м/с;</w:t>
      </w:r>
    </w:p>
    <w:p w:rsidR="00026190" w:rsidRDefault="00026190" w:rsidP="00026190">
      <w:pPr>
        <w:ind w:firstLine="284"/>
        <w:jc w:val="right"/>
      </w:pPr>
      <w:r>
        <w:rPr>
          <w:b/>
          <w:i/>
          <w:lang w:val="en-US"/>
        </w:rPr>
        <w:t>K</w:t>
      </w:r>
      <w:r>
        <w:rPr>
          <w:b/>
          <w:i/>
        </w:rPr>
        <w:t xml:space="preserve"> = 1,43 </w:t>
      </w:r>
      <w:r>
        <w:rPr>
          <w:b/>
          <w:i/>
          <w:lang w:val="en-US"/>
        </w:rPr>
        <w:sym w:font="Symbol" w:char="0053"/>
      </w:r>
      <w:r>
        <w:rPr>
          <w:b/>
          <w:i/>
          <w:lang w:val="en-US"/>
        </w:rPr>
        <w:t>M</w:t>
      </w:r>
      <w:r>
        <w:rPr>
          <w:b/>
          <w:i/>
        </w:rPr>
        <w:t xml:space="preserve"> / </w:t>
      </w:r>
      <w:r>
        <w:rPr>
          <w:b/>
          <w:i/>
          <w:lang w:val="en-US"/>
        </w:rPr>
        <w:t>E</w:t>
      </w:r>
      <w:r>
        <w:tab/>
      </w:r>
      <w:r>
        <w:tab/>
      </w:r>
      <w:r>
        <w:tab/>
      </w:r>
      <w:r>
        <w:tab/>
        <w:t>(</w:t>
      </w:r>
      <w:bookmarkStart w:id="20" w:name="фб4"/>
      <w:r>
        <w:t>2.4</w:t>
      </w:r>
      <w:bookmarkEnd w:id="20"/>
      <w:r>
        <w:t>)</w:t>
      </w:r>
    </w:p>
    <w:p w:rsidR="00026190" w:rsidRDefault="00026190" w:rsidP="00026190">
      <w:pPr>
        <w:ind w:firstLine="284"/>
        <w:jc w:val="both"/>
      </w:pPr>
      <w:r>
        <w:t xml:space="preserve">где </w:t>
      </w:r>
      <w:r>
        <w:rPr>
          <w:b/>
          <w:i/>
          <w:lang w:val="en-US"/>
        </w:rPr>
        <w:sym w:font="Symbol" w:char="0053"/>
      </w:r>
      <w:r>
        <w:rPr>
          <w:b/>
          <w:i/>
          <w:lang w:val="en-US"/>
        </w:rPr>
        <w:t>M</w:t>
      </w:r>
      <w:r>
        <w:t>- суммарное количество инвалидов и сопровождающих их людей, чел., приведенное в задании на проектирование;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</w:rPr>
        <w:t>Е</w:t>
      </w:r>
      <w:r>
        <w:t>- номинальная вместимость лифта, чел.</w:t>
      </w:r>
    </w:p>
    <w:p w:rsidR="00026190" w:rsidRPr="00026190" w:rsidRDefault="00026190" w:rsidP="00026190">
      <w:pPr>
        <w:ind w:firstLine="284"/>
        <w:jc w:val="both"/>
      </w:pPr>
    </w:p>
    <w:p w:rsidR="00026190" w:rsidRDefault="00026190" w:rsidP="00026190">
      <w:pPr>
        <w:pStyle w:val="1"/>
        <w:spacing w:before="0" w:after="0"/>
        <w:ind w:firstLine="284"/>
        <w:rPr>
          <w:szCs w:val="24"/>
        </w:rPr>
      </w:pPr>
      <w:r>
        <w:rPr>
          <w:szCs w:val="24"/>
        </w:rPr>
        <w:t>ПРИЛОЖЕНИЕ 3</w:t>
      </w:r>
    </w:p>
    <w:p w:rsidR="00026190" w:rsidRDefault="00026190" w:rsidP="00026190">
      <w:pPr>
        <w:ind w:firstLine="284"/>
        <w:jc w:val="center"/>
        <w:rPr>
          <w:i/>
          <w:iCs/>
        </w:rPr>
      </w:pPr>
      <w:r>
        <w:rPr>
          <w:i/>
          <w:iCs/>
        </w:rPr>
        <w:t>(обязательное)</w:t>
      </w:r>
    </w:p>
    <w:p w:rsidR="00026190" w:rsidRDefault="00026190" w:rsidP="00026190">
      <w:pPr>
        <w:ind w:firstLine="284"/>
        <w:jc w:val="center"/>
        <w:rPr>
          <w:i/>
          <w:iCs/>
        </w:rPr>
      </w:pPr>
    </w:p>
    <w:p w:rsidR="00026190" w:rsidRDefault="00026190" w:rsidP="00026190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Материалы к расчету уровня пожарной безопасности маломобильных </w:t>
      </w:r>
    </w:p>
    <w:p w:rsidR="00026190" w:rsidRDefault="00026190" w:rsidP="00026190">
      <w:pPr>
        <w:ind w:firstLine="284"/>
        <w:jc w:val="center"/>
        <w:rPr>
          <w:b/>
          <w:bCs/>
        </w:rPr>
      </w:pPr>
      <w:r>
        <w:rPr>
          <w:b/>
          <w:bCs/>
        </w:rPr>
        <w:t>групп населения</w:t>
      </w:r>
    </w:p>
    <w:p w:rsidR="00026190" w:rsidRDefault="00026190" w:rsidP="00026190">
      <w:pPr>
        <w:ind w:firstLine="284"/>
        <w:jc w:val="center"/>
        <w:rPr>
          <w:b/>
          <w:bCs/>
        </w:rPr>
      </w:pPr>
    </w:p>
    <w:p w:rsidR="00026190" w:rsidRDefault="00026190" w:rsidP="00026190">
      <w:pPr>
        <w:ind w:firstLine="284"/>
        <w:jc w:val="both"/>
      </w:pPr>
      <w:r>
        <w:t>При использовании приложения 2 (раздел 2 «Основные расчетные зависимости») для учета специфики передвижения МГН по путям эвакуации следует применять дополнительные расчетные значения параметров движения МГН.</w:t>
      </w:r>
    </w:p>
    <w:p w:rsidR="00026190" w:rsidRDefault="00026190" w:rsidP="00026190">
      <w:pPr>
        <w:ind w:firstLine="284"/>
        <w:jc w:val="both"/>
      </w:pPr>
      <w:r>
        <w:rPr>
          <w:b/>
        </w:rPr>
        <w:lastRenderedPageBreak/>
        <w:t>3.1</w:t>
      </w:r>
      <w:r>
        <w:t xml:space="preserve"> По мобильным качествам людей в потоке эвакуирующихся из зданий и сооружений следует подразделять на 4 группы согласно </w:t>
      </w:r>
      <w:hyperlink r:id="rId13" w:anchor="tB1#tB1" w:tooltip="таблицa В.1" w:history="1">
        <w:r>
          <w:rPr>
            <w:rStyle w:val="a4"/>
            <w:color w:val="auto"/>
            <w:u w:val="none"/>
          </w:rPr>
          <w:t>таблице 3.1</w:t>
        </w:r>
      </w:hyperlink>
      <w:r>
        <w:t>.</w:t>
      </w:r>
    </w:p>
    <w:p w:rsidR="00026190" w:rsidRDefault="00026190" w:rsidP="00026190">
      <w:pPr>
        <w:ind w:firstLine="284"/>
        <w:jc w:val="both"/>
      </w:pPr>
      <w:bookmarkStart w:id="21" w:name="tB1"/>
    </w:p>
    <w:p w:rsidR="00026190" w:rsidRDefault="00026190" w:rsidP="00026190">
      <w:pPr>
        <w:jc w:val="both"/>
      </w:pPr>
      <w:r>
        <w:t>Таблица 3.1</w:t>
      </w:r>
      <w:bookmarkEnd w:id="21"/>
    </w:p>
    <w:p w:rsidR="00026190" w:rsidRDefault="00026190" w:rsidP="00026190">
      <w:pPr>
        <w:ind w:firstLine="284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445"/>
        <w:gridCol w:w="5092"/>
        <w:gridCol w:w="3102"/>
      </w:tblGrid>
      <w:tr w:rsidR="0002619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Группы мобильности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Общие характеристики людей групп мобильности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площадь горизонтальной проекции людей 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f</w:t>
            </w:r>
            <w:r>
              <w:rPr>
                <w:bCs/>
                <w:sz w:val="22"/>
                <w:szCs w:val="22"/>
              </w:rPr>
              <w:t>, м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02619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Люди, не имеющие ограничений по мобильности, в том числе с дефектами слуха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2619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2619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Инвалиды, использующие при движении дополнительные опоры (костыли, палки)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26190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Инвалиды, передвигающиеся на креслах-колясках, приводимых в движение вручную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</w:tbl>
    <w:p w:rsidR="00026190" w:rsidRDefault="00026190" w:rsidP="00026190">
      <w:pPr>
        <w:ind w:firstLine="284"/>
        <w:jc w:val="both"/>
      </w:pPr>
    </w:p>
    <w:p w:rsidR="00026190" w:rsidRPr="00026190" w:rsidRDefault="00026190" w:rsidP="00026190">
      <w:pPr>
        <w:ind w:firstLine="284"/>
        <w:jc w:val="both"/>
      </w:pPr>
      <w:r>
        <w:rPr>
          <w:b/>
        </w:rPr>
        <w:t>3.2</w:t>
      </w:r>
      <w:r>
        <w:t xml:space="preserve"> Расчетные значения скорости и интенсивности движения потоков людей с различной группой мобильности следует определять по формулам:</w:t>
      </w:r>
    </w:p>
    <w:p w:rsidR="00026190" w:rsidRPr="00026190" w:rsidRDefault="00F42094" w:rsidP="00026190">
      <w:pPr>
        <w:ind w:firstLine="284"/>
        <w:jc w:val="right"/>
      </w:pPr>
      <w:r>
        <w:rPr>
          <w:noProof/>
          <w:vertAlign w:val="subscript"/>
        </w:rPr>
        <w:drawing>
          <wp:inline distT="0" distB="0" distL="0" distR="0">
            <wp:extent cx="1571625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190">
        <w:t>при</w:t>
      </w:r>
      <w:r w:rsidR="00026190">
        <w:rPr>
          <w:b/>
          <w:i/>
          <w:iCs/>
          <w:lang w:val="en-US"/>
        </w:rPr>
        <w:t>D</w:t>
      </w:r>
      <w:r w:rsidR="00026190">
        <w:rPr>
          <w:b/>
          <w:i/>
          <w:lang w:val="en-US"/>
        </w:rPr>
        <w:sym w:font="Symbol" w:char="003E"/>
      </w:r>
      <w:r w:rsidR="00026190">
        <w:rPr>
          <w:b/>
          <w:i/>
          <w:iCs/>
          <w:lang w:val="en-US"/>
        </w:rPr>
        <w:t>D</w:t>
      </w:r>
      <w:r w:rsidR="00026190" w:rsidRPr="00026190">
        <w:rPr>
          <w:b/>
          <w:i/>
          <w:iCs/>
          <w:vertAlign w:val="subscript"/>
        </w:rPr>
        <w:t xml:space="preserve">0 </w:t>
      </w:r>
      <w:r w:rsidR="00026190">
        <w:rPr>
          <w:b/>
          <w:i/>
          <w:iCs/>
          <w:vertAlign w:val="subscript"/>
        </w:rPr>
        <w:t xml:space="preserve">, </w:t>
      </w:r>
      <w:r w:rsidR="00026190">
        <w:rPr>
          <w:b/>
          <w:i/>
          <w:iCs/>
          <w:vertAlign w:val="subscript"/>
          <w:lang w:val="en-US"/>
        </w:rPr>
        <w:t>j</w:t>
      </w:r>
      <w:r w:rsidR="00026190" w:rsidRPr="00026190">
        <w:rPr>
          <w:b/>
          <w:i/>
        </w:rPr>
        <w:t>;</w:t>
      </w:r>
      <w:r w:rsidR="00026190" w:rsidRPr="00026190">
        <w:tab/>
        <w:t xml:space="preserve">                                           (</w:t>
      </w:r>
      <w:bookmarkStart w:id="22" w:name="фb1"/>
      <w:r w:rsidR="00026190" w:rsidRPr="00026190">
        <w:t>2.1</w:t>
      </w:r>
      <w:bookmarkEnd w:id="22"/>
      <w:r w:rsidR="00026190" w:rsidRPr="00026190">
        <w:t>)</w:t>
      </w:r>
    </w:p>
    <w:p w:rsidR="00026190" w:rsidRPr="00026190" w:rsidRDefault="00026190" w:rsidP="00026190">
      <w:pPr>
        <w:ind w:firstLine="284"/>
        <w:jc w:val="right"/>
      </w:pPr>
      <w:proofErr w:type="spellStart"/>
      <w:r>
        <w:rPr>
          <w:b/>
          <w:i/>
          <w:lang w:val="en-US"/>
        </w:rPr>
        <w:t>q</w:t>
      </w:r>
      <w:r>
        <w:rPr>
          <w:b/>
          <w:i/>
          <w:vertAlign w:val="subscript"/>
          <w:lang w:val="en-US"/>
        </w:rPr>
        <w:t>Dj</w:t>
      </w:r>
      <w:proofErr w:type="spellEnd"/>
      <w:r w:rsidRPr="00026190">
        <w:rPr>
          <w:b/>
          <w:i/>
        </w:rPr>
        <w:t xml:space="preserve"> = </w:t>
      </w:r>
      <w:r>
        <w:rPr>
          <w:b/>
          <w:i/>
          <w:lang w:val="en-US"/>
        </w:rPr>
        <w:t>V</w:t>
      </w:r>
      <w:r>
        <w:rPr>
          <w:b/>
          <w:i/>
          <w:vertAlign w:val="subscript"/>
          <w:lang w:val="en-US"/>
        </w:rPr>
        <w:t>D</w:t>
      </w:r>
      <w:r w:rsidRPr="00026190">
        <w:rPr>
          <w:b/>
          <w:i/>
          <w:vertAlign w:val="subscript"/>
        </w:rPr>
        <w:t xml:space="preserve">, </w:t>
      </w:r>
      <w:proofErr w:type="spellStart"/>
      <w:r>
        <w:rPr>
          <w:b/>
          <w:i/>
          <w:vertAlign w:val="subscript"/>
          <w:lang w:val="en-US"/>
        </w:rPr>
        <w:t>j</w:t>
      </w:r>
      <w:r>
        <w:rPr>
          <w:b/>
          <w:i/>
          <w:lang w:val="en-US"/>
        </w:rPr>
        <w:t>D</w:t>
      </w:r>
      <w:proofErr w:type="spellEnd"/>
      <w:r w:rsidRPr="00026190">
        <w:rPr>
          <w:b/>
        </w:rPr>
        <w:t>,</w:t>
      </w:r>
      <w:r w:rsidRPr="00026190">
        <w:tab/>
      </w:r>
      <w:r w:rsidRPr="00026190">
        <w:tab/>
      </w:r>
      <w:r w:rsidRPr="00026190">
        <w:tab/>
      </w:r>
      <w:r w:rsidRPr="00026190">
        <w:tab/>
      </w:r>
      <w:r w:rsidRPr="00026190">
        <w:tab/>
        <w:t>(</w:t>
      </w:r>
      <w:bookmarkStart w:id="23" w:name="фb2"/>
      <w:r w:rsidRPr="00026190">
        <w:t>2.2</w:t>
      </w:r>
      <w:bookmarkEnd w:id="23"/>
      <w:r w:rsidRPr="00026190">
        <w:t>)</w:t>
      </w:r>
    </w:p>
    <w:p w:rsidR="00026190" w:rsidRDefault="00026190" w:rsidP="00026190">
      <w:pPr>
        <w:ind w:firstLine="284"/>
        <w:jc w:val="both"/>
        <w:rPr>
          <w:spacing w:val="-4"/>
        </w:rPr>
      </w:pPr>
      <w:r>
        <w:rPr>
          <w:spacing w:val="-4"/>
        </w:rPr>
        <w:t xml:space="preserve">где </w:t>
      </w:r>
      <w:proofErr w:type="spellStart"/>
      <w:r>
        <w:rPr>
          <w:b/>
          <w:i/>
          <w:spacing w:val="-4"/>
          <w:lang w:val="en-US"/>
        </w:rPr>
        <w:t>V</w:t>
      </w:r>
      <w:r>
        <w:rPr>
          <w:b/>
          <w:i/>
          <w:spacing w:val="-4"/>
          <w:vertAlign w:val="subscript"/>
          <w:lang w:val="en-US"/>
        </w:rPr>
        <w:t>Dj</w:t>
      </w:r>
      <w:proofErr w:type="spellEnd"/>
      <w:r>
        <w:rPr>
          <w:spacing w:val="-4"/>
        </w:rPr>
        <w:t xml:space="preserve">и </w:t>
      </w:r>
      <w:proofErr w:type="spellStart"/>
      <w:r>
        <w:rPr>
          <w:b/>
          <w:i/>
          <w:spacing w:val="-4"/>
          <w:lang w:val="en-US"/>
        </w:rPr>
        <w:t>q</w:t>
      </w:r>
      <w:r>
        <w:rPr>
          <w:b/>
          <w:i/>
          <w:spacing w:val="-4"/>
          <w:vertAlign w:val="subscript"/>
          <w:lang w:val="en-US"/>
        </w:rPr>
        <w:t>Dj</w:t>
      </w:r>
      <w:proofErr w:type="spellEnd"/>
      <w:r>
        <w:rPr>
          <w:spacing w:val="-4"/>
        </w:rPr>
        <w:t xml:space="preserve">- скорость и интенсивность движения людей в потоке по </w:t>
      </w:r>
      <w:r>
        <w:rPr>
          <w:i/>
          <w:iCs/>
          <w:spacing w:val="-4"/>
          <w:lang w:val="en-US"/>
        </w:rPr>
        <w:t>j</w:t>
      </w:r>
      <w:r>
        <w:rPr>
          <w:spacing w:val="-4"/>
        </w:rPr>
        <w:t xml:space="preserve">-му виду пути при плотности потока </w:t>
      </w:r>
      <w:proofErr w:type="spellStart"/>
      <w:r>
        <w:rPr>
          <w:b/>
          <w:i/>
          <w:iCs/>
          <w:spacing w:val="-4"/>
          <w:lang w:val="en-US"/>
        </w:rPr>
        <w:t>D</w:t>
      </w:r>
      <w:r>
        <w:rPr>
          <w:b/>
          <w:i/>
          <w:iCs/>
          <w:spacing w:val="-4"/>
          <w:vertAlign w:val="subscript"/>
          <w:lang w:val="en-US"/>
        </w:rPr>
        <w:t>j</w:t>
      </w:r>
      <w:proofErr w:type="spellEnd"/>
      <w:r>
        <w:rPr>
          <w:b/>
          <w:i/>
          <w:spacing w:val="-4"/>
        </w:rPr>
        <w:t>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  <w:lang w:val="en-US"/>
        </w:rPr>
        <w:t>D</w:t>
      </w:r>
      <w:r>
        <w:rPr>
          <w:b/>
          <w:i/>
        </w:rPr>
        <w:t xml:space="preserve"> -</w:t>
      </w:r>
      <w:r>
        <w:t xml:space="preserve"> плотность людского потока на участке эвакуационного пути,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;</w:t>
      </w:r>
    </w:p>
    <w:p w:rsidR="00026190" w:rsidRDefault="00026190" w:rsidP="00026190">
      <w:pPr>
        <w:ind w:firstLine="284"/>
        <w:jc w:val="both"/>
      </w:pPr>
      <w:r>
        <w:rPr>
          <w:b/>
          <w:i/>
          <w:iCs/>
          <w:lang w:val="en-US"/>
        </w:rPr>
        <w:t>D</w:t>
      </w:r>
      <w:r>
        <w:rPr>
          <w:b/>
          <w:i/>
          <w:iCs/>
          <w:vertAlign w:val="subscript"/>
        </w:rPr>
        <w:t>0</w:t>
      </w:r>
      <w:r>
        <w:rPr>
          <w:b/>
          <w:i/>
          <w:iCs/>
          <w:vertAlign w:val="subscript"/>
          <w:lang w:val="en-US"/>
        </w:rPr>
        <w:t>j</w:t>
      </w:r>
      <w:r>
        <w:t xml:space="preserve"> - значение плотности людского потока на </w:t>
      </w:r>
      <w:r>
        <w:rPr>
          <w:b/>
          <w:i/>
          <w:iCs/>
          <w:lang w:val="en-US"/>
        </w:rPr>
        <w:t>j</w:t>
      </w:r>
      <w:r>
        <w:rPr>
          <w:b/>
          <w:i/>
        </w:rPr>
        <w:t>-</w:t>
      </w:r>
      <w:r>
        <w:t>м виде пути, при достижении которого плотность потока начинает оказывать влияние на скорость движения людей в потоке;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i/>
          <w:lang w:val="en-US"/>
        </w:rPr>
        <w:t>V</w:t>
      </w:r>
      <w:r>
        <w:rPr>
          <w:b/>
          <w:i/>
          <w:vertAlign w:val="subscript"/>
          <w:lang w:val="en-US"/>
        </w:rPr>
        <w:t>oj</w:t>
      </w:r>
      <w:proofErr w:type="spellEnd"/>
      <w:r>
        <w:rPr>
          <w:b/>
          <w:i/>
        </w:rPr>
        <w:t>-</w:t>
      </w:r>
      <w:r>
        <w:t xml:space="preserve"> среднее значение скорости свободного движения людей по</w:t>
      </w:r>
      <w:r>
        <w:rPr>
          <w:b/>
          <w:i/>
          <w:iCs/>
          <w:lang w:val="en-US"/>
        </w:rPr>
        <w:t>j</w:t>
      </w:r>
      <w:r>
        <w:t xml:space="preserve">-му виду пути при значениях плотности потока </w:t>
      </w:r>
      <w:r>
        <w:rPr>
          <w:b/>
          <w:i/>
          <w:iCs/>
          <w:lang w:val="en-US"/>
        </w:rPr>
        <w:t>D</w:t>
      </w:r>
      <w:r>
        <w:rPr>
          <w:b/>
          <w:i/>
          <w:iCs/>
          <w:lang w:val="en-US"/>
        </w:rPr>
        <w:sym w:font="Symbol" w:char="00A3"/>
      </w:r>
      <w:r>
        <w:rPr>
          <w:b/>
          <w:i/>
          <w:iCs/>
          <w:lang w:val="en-US"/>
        </w:rPr>
        <w:t>D</w:t>
      </w:r>
      <w:r>
        <w:rPr>
          <w:b/>
          <w:i/>
          <w:iCs/>
          <w:vertAlign w:val="subscript"/>
        </w:rPr>
        <w:t xml:space="preserve">0 , </w:t>
      </w:r>
      <w:r>
        <w:rPr>
          <w:b/>
          <w:i/>
          <w:iCs/>
          <w:vertAlign w:val="subscript"/>
          <w:lang w:val="en-US"/>
        </w:rPr>
        <w:t>j</w:t>
      </w:r>
      <w:r>
        <w:t>;</w:t>
      </w:r>
    </w:p>
    <w:p w:rsidR="00026190" w:rsidRDefault="00026190" w:rsidP="00026190">
      <w:pPr>
        <w:ind w:firstLine="284"/>
        <w:jc w:val="both"/>
      </w:pPr>
      <w:proofErr w:type="spellStart"/>
      <w:r>
        <w:rPr>
          <w:b/>
          <w:i/>
          <w:iCs/>
          <w:lang w:val="en-US"/>
        </w:rPr>
        <w:t>a</w:t>
      </w:r>
      <w:r>
        <w:rPr>
          <w:b/>
          <w:i/>
          <w:iCs/>
          <w:vertAlign w:val="subscript"/>
          <w:lang w:val="en-US"/>
        </w:rPr>
        <w:t>j</w:t>
      </w:r>
      <w:proofErr w:type="spellEnd"/>
      <w:r>
        <w:t xml:space="preserve">- коэффициент, отражающий степень влияния плотности людского потока на его скорость при движении по </w:t>
      </w:r>
      <w:r>
        <w:rPr>
          <w:b/>
          <w:i/>
          <w:iCs/>
          <w:lang w:val="en-US"/>
        </w:rPr>
        <w:t>j</w:t>
      </w:r>
      <w:r>
        <w:t>-му виду пути.</w:t>
      </w:r>
    </w:p>
    <w:p w:rsidR="00026190" w:rsidRDefault="00026190" w:rsidP="00026190">
      <w:pPr>
        <w:ind w:firstLine="284"/>
        <w:jc w:val="both"/>
      </w:pPr>
      <w:r>
        <w:t xml:space="preserve">Значения </w:t>
      </w:r>
      <w:r>
        <w:rPr>
          <w:b/>
          <w:i/>
          <w:iCs/>
          <w:lang w:val="en-US"/>
        </w:rPr>
        <w:t>D</w:t>
      </w:r>
      <w:r>
        <w:rPr>
          <w:b/>
          <w:i/>
          <w:iCs/>
          <w:vertAlign w:val="subscript"/>
        </w:rPr>
        <w:t>0,</w:t>
      </w:r>
      <w:r>
        <w:rPr>
          <w:b/>
          <w:i/>
          <w:iCs/>
          <w:vertAlign w:val="subscript"/>
          <w:lang w:val="en-US"/>
        </w:rPr>
        <w:t>j</w:t>
      </w:r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V</w:t>
      </w:r>
      <w:r>
        <w:rPr>
          <w:b/>
          <w:i/>
          <w:vertAlign w:val="subscript"/>
          <w:lang w:val="en-US"/>
        </w:rPr>
        <w:t>oj</w:t>
      </w:r>
      <w:proofErr w:type="spellEnd"/>
      <w:r>
        <w:rPr>
          <w:b/>
          <w:i/>
        </w:rPr>
        <w:t xml:space="preserve">, </w:t>
      </w:r>
      <w:r>
        <w:rPr>
          <w:b/>
          <w:i/>
          <w:iCs/>
          <w:lang w:val="en-US"/>
        </w:rPr>
        <w:t>a</w:t>
      </w:r>
      <w:r>
        <w:rPr>
          <w:b/>
          <w:i/>
          <w:iCs/>
          <w:vertAlign w:val="subscript"/>
          <w:lang w:val="en-US"/>
        </w:rPr>
        <w:t>j</w:t>
      </w:r>
      <w:r>
        <w:t xml:space="preserve"> для потоков людей различных групп мобильности для </w:t>
      </w:r>
      <w:hyperlink r:id="rId15" w:anchor="фb1#фb1" w:tooltip="формулa (В.1)" w:history="1">
        <w:r>
          <w:rPr>
            <w:rStyle w:val="a4"/>
            <w:color w:val="auto"/>
            <w:u w:val="none"/>
          </w:rPr>
          <w:t>формул (3.1)</w:t>
        </w:r>
      </w:hyperlink>
      <w:r>
        <w:t xml:space="preserve"> и </w:t>
      </w:r>
      <w:hyperlink r:id="rId16" w:anchor="фb2#фb2" w:tooltip="формулa (В.2)" w:history="1">
        <w:r>
          <w:rPr>
            <w:rStyle w:val="a4"/>
            <w:color w:val="auto"/>
            <w:u w:val="none"/>
          </w:rPr>
          <w:t>(3.2)</w:t>
        </w:r>
      </w:hyperlink>
      <w:r>
        <w:t xml:space="preserve"> приведены в </w:t>
      </w:r>
      <w:hyperlink r:id="rId17" w:anchor="tB2#tB2" w:tooltip="таблицa В.2" w:history="1">
        <w:r>
          <w:rPr>
            <w:rStyle w:val="a4"/>
            <w:color w:val="auto"/>
            <w:u w:val="none"/>
          </w:rPr>
          <w:t>таблице 3.2</w:t>
        </w:r>
      </w:hyperlink>
      <w:r>
        <w:t>.</w:t>
      </w:r>
    </w:p>
    <w:p w:rsidR="00026190" w:rsidRDefault="00026190" w:rsidP="00026190">
      <w:pPr>
        <w:ind w:firstLine="284"/>
        <w:jc w:val="both"/>
      </w:pPr>
    </w:p>
    <w:p w:rsidR="00026190" w:rsidRDefault="00026190" w:rsidP="00026190">
      <w:pPr>
        <w:ind w:firstLine="284"/>
        <w:jc w:val="both"/>
      </w:pPr>
      <w:bookmarkStart w:id="24" w:name="tB2"/>
      <w:r>
        <w:t>Таблица 3.2</w:t>
      </w:r>
    </w:p>
    <w:p w:rsidR="00026190" w:rsidRDefault="00026190" w:rsidP="00026190">
      <w:pPr>
        <w:ind w:firstLine="284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445"/>
        <w:gridCol w:w="1374"/>
        <w:gridCol w:w="1746"/>
        <w:gridCol w:w="1293"/>
        <w:gridCol w:w="1293"/>
        <w:gridCol w:w="1244"/>
        <w:gridCol w:w="1244"/>
      </w:tblGrid>
      <w:tr w:rsidR="00026190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мобильности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параметров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параметров по видам пути (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)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горизонтальный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</w:t>
            </w:r>
          </w:p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</w:t>
            </w:r>
          </w:p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вверх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</w:t>
            </w:r>
          </w:p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вниз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</w:t>
            </w:r>
          </w:p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вверх</w:t>
            </w:r>
          </w:p>
        </w:tc>
      </w:tr>
      <w:tr w:rsidR="00026190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051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0,107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A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0,399</w:t>
            </w:r>
          </w:p>
        </w:tc>
      </w:tr>
      <w:tr w:rsidR="00026190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0,146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A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0,384</w:t>
            </w:r>
          </w:p>
        </w:tc>
      </w:tr>
      <w:tr w:rsidR="00026190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0,136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A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0,446</w:t>
            </w:r>
          </w:p>
        </w:tc>
      </w:tr>
      <w:tr w:rsidR="00026190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D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0,150</w:t>
            </w:r>
          </w:p>
        </w:tc>
      </w:tr>
      <w:tr w:rsidR="000261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0" w:rsidRDefault="000261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center"/>
              <w:rPr>
                <w:b/>
                <w:i/>
                <w:sz w:val="22"/>
                <w:szCs w:val="22"/>
                <w:vertAlign w:val="subscript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A</w:t>
            </w:r>
            <w:r>
              <w:rPr>
                <w:b/>
                <w:i/>
                <w:sz w:val="22"/>
                <w:szCs w:val="22"/>
                <w:vertAlign w:val="subscript"/>
                <w:lang w:val="en-US"/>
              </w:rPr>
              <w:t>0j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0" w:rsidRDefault="000261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0,420</w:t>
            </w:r>
          </w:p>
        </w:tc>
      </w:tr>
    </w:tbl>
    <w:p w:rsidR="00026190" w:rsidRDefault="00026190" w:rsidP="00026190">
      <w:pPr>
        <w:ind w:firstLine="284"/>
        <w:jc w:val="both"/>
      </w:pPr>
    </w:p>
    <w:bookmarkEnd w:id="24"/>
    <w:p w:rsidR="00026190" w:rsidRDefault="00026190" w:rsidP="00026190">
      <w:pPr>
        <w:ind w:firstLine="284"/>
        <w:jc w:val="both"/>
      </w:pPr>
      <w:r>
        <w:rPr>
          <w:b/>
        </w:rPr>
        <w:t>3.З</w:t>
      </w:r>
      <w:r>
        <w:t xml:space="preserve"> При движении людских потоков с участием МГН на участках пути перед проемами не следует допускать образования плотности потоков выше 0,5. При этом расчетные максимальные значения интенсивности движения </w:t>
      </w:r>
      <w:proofErr w:type="spellStart"/>
      <w:r>
        <w:rPr>
          <w:b/>
          <w:i/>
          <w:iCs/>
          <w:lang w:val="en-US"/>
        </w:rPr>
        <w:t>q</w:t>
      </w:r>
      <w:r>
        <w:rPr>
          <w:b/>
          <w:i/>
          <w:iCs/>
          <w:vertAlign w:val="subscript"/>
          <w:lang w:val="en-US"/>
        </w:rPr>
        <w:t>max</w:t>
      </w:r>
      <w:proofErr w:type="spellEnd"/>
      <w:r>
        <w:t>через проем различных групп мобильности следует принимать равными: М1 - 19,6 м/мин, М2 - 9,7 м/мин, М3 - 17,6 м/мин, М4 - 16,4 м/мин.</w:t>
      </w:r>
    </w:p>
    <w:p w:rsidR="00026190" w:rsidRDefault="00026190" w:rsidP="00026190">
      <w:pPr>
        <w:ind w:firstLine="284"/>
        <w:jc w:val="both"/>
      </w:pPr>
    </w:p>
    <w:p w:rsidR="008071DD" w:rsidRDefault="008071DD"/>
    <w:sectPr w:rsidR="008071DD" w:rsidSect="00EF7AC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(K)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6190"/>
    <w:rsid w:val="00026190"/>
    <w:rsid w:val="000828A7"/>
    <w:rsid w:val="000A7BEB"/>
    <w:rsid w:val="000B2F83"/>
    <w:rsid w:val="000E6941"/>
    <w:rsid w:val="002F58CC"/>
    <w:rsid w:val="00386108"/>
    <w:rsid w:val="00393371"/>
    <w:rsid w:val="003E6BEA"/>
    <w:rsid w:val="004C662D"/>
    <w:rsid w:val="00551BC1"/>
    <w:rsid w:val="00572C87"/>
    <w:rsid w:val="007A7785"/>
    <w:rsid w:val="008071DD"/>
    <w:rsid w:val="0086450A"/>
    <w:rsid w:val="008D5445"/>
    <w:rsid w:val="00931C99"/>
    <w:rsid w:val="009F0F2B"/>
    <w:rsid w:val="00B073BB"/>
    <w:rsid w:val="00B12E4F"/>
    <w:rsid w:val="00C36B73"/>
    <w:rsid w:val="00D30E1C"/>
    <w:rsid w:val="00D6584A"/>
    <w:rsid w:val="00EF7AC9"/>
    <w:rsid w:val="00F4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C"/>
    <w:rPr>
      <w:sz w:val="24"/>
      <w:szCs w:val="24"/>
    </w:rPr>
  </w:style>
  <w:style w:type="paragraph" w:styleId="1">
    <w:name w:val="heading 1"/>
    <w:basedOn w:val="a"/>
    <w:next w:val="a"/>
    <w:qFormat/>
    <w:rsid w:val="00026190"/>
    <w:pPr>
      <w:keepNext/>
      <w:spacing w:before="120" w:after="12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rsid w:val="00026190"/>
    <w:pPr>
      <w:keepNext/>
      <w:spacing w:before="120" w:after="120"/>
      <w:jc w:val="center"/>
      <w:outlineLvl w:val="1"/>
    </w:pPr>
    <w:rPr>
      <w:b/>
      <w:bCs/>
      <w:szCs w:val="28"/>
    </w:rPr>
  </w:style>
  <w:style w:type="paragraph" w:styleId="7">
    <w:name w:val="heading 7"/>
    <w:basedOn w:val="a"/>
    <w:next w:val="a"/>
    <w:qFormat/>
    <w:rsid w:val="000261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26190"/>
    <w:pPr>
      <w:widowControl w:val="0"/>
      <w:jc w:val="center"/>
    </w:pPr>
    <w:rPr>
      <w:b/>
      <w:bCs/>
      <w:sz w:val="16"/>
      <w:szCs w:val="16"/>
    </w:rPr>
  </w:style>
  <w:style w:type="paragraph" w:styleId="a3">
    <w:name w:val="List"/>
    <w:basedOn w:val="a"/>
    <w:rsid w:val="00026190"/>
    <w:pPr>
      <w:ind w:left="283" w:hanging="283"/>
    </w:pPr>
  </w:style>
  <w:style w:type="character" w:styleId="a4">
    <w:name w:val="Hyperlink"/>
    <w:basedOn w:val="a0"/>
    <w:rsid w:val="00026190"/>
    <w:rPr>
      <w:color w:val="0000FF"/>
      <w:u w:val="single"/>
    </w:rPr>
  </w:style>
  <w:style w:type="paragraph" w:styleId="a5">
    <w:name w:val="Balloon Text"/>
    <w:basedOn w:val="a"/>
    <w:link w:val="a6"/>
    <w:rsid w:val="00572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13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rogram%20Files\KAZGOR\DEREK\&#1043;&#1054;&#1058;&#1054;&#1042;&#1067;&#1045;%20&#1042;&#1042;&#1045;&#1044;&#1045;&#1053;&#1053;&#1067;&#1045;%20DOC\793.htm" TargetMode="External"/><Relationship Id="rId13" Type="http://schemas.openxmlformats.org/officeDocument/2006/relationships/hyperlink" Target="file:///G:\Program%20Files\KAZGOR\DEREK\216d9d8d-6768-4b23-a8ff-f86dbec4e028\24171enc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Program%20Files\KAZGOR\DEREK\&#1043;&#1054;&#1058;&#1054;&#1042;&#1067;&#1045;%20&#1042;&#1042;&#1045;&#1044;&#1045;&#1053;&#1053;&#1067;&#1045;%20DOC\887.htm" TargetMode="External"/><Relationship Id="rId12" Type="http://schemas.openxmlformats.org/officeDocument/2006/relationships/hyperlink" Target="file:///G:\Program%20Files\KAZGOR\DEREK\216d9d8d-6768-4b23-a8ff-f86dbec4e028\24171enc.htm" TargetMode="External"/><Relationship Id="rId17" Type="http://schemas.openxmlformats.org/officeDocument/2006/relationships/hyperlink" Target="file:///G:\Program%20Files\KAZGOR\DEREK\216d9d8d-6768-4b23-a8ff-f86dbec4e028\24171enc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G:\Program%20Files\KAZGOR\DEREK\216d9d8d-6768-4b23-a8ff-f86dbec4e028\24171enc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G:\Program%20Files\KAZGOR\DEREK\216d9d8d-6768-4b23-a8ff-f86dbec4e028\24171enc.htm" TargetMode="External"/><Relationship Id="rId11" Type="http://schemas.openxmlformats.org/officeDocument/2006/relationships/hyperlink" Target="file:///G:\Program%20Files\KAZGOR\DEREK\216d9d8d-6768-4b23-a8ff-f86dbec4e028\24171enc.htm" TargetMode="External"/><Relationship Id="rId5" Type="http://schemas.openxmlformats.org/officeDocument/2006/relationships/hyperlink" Target="file:///G:\Program%20Files\KAZGOR\DEREK\216d9d8d-6768-4b23-a8ff-f86dbec4e028\24171enc.htm" TargetMode="External"/><Relationship Id="rId15" Type="http://schemas.openxmlformats.org/officeDocument/2006/relationships/hyperlink" Target="file:///G:\Program%20Files\KAZGOR\DEREK\216d9d8d-6768-4b23-a8ff-f86dbec4e028\24171enc.htm" TargetMode="External"/><Relationship Id="rId10" Type="http://schemas.openxmlformats.org/officeDocument/2006/relationships/hyperlink" Target="file:///G:\Program%20Files\KAZGOR\DEREK\&#1043;&#1054;&#1058;&#1054;&#1042;&#1067;&#1045;%20&#1042;&#1042;&#1045;&#1044;&#1045;&#1053;&#1053;&#1067;&#1045;%20DOC\796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G:\Program%20Files\KAZGOR\DEREK\216d9d8d-6768-4b23-a8ff-f86dbec4e028\24171enc.ht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9277</Words>
  <Characters>52882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МЕЖГОСУДАРСТВЕННЫЕ СТРОИТЕЛЬНЫЕ НОРМЫ</vt:lpstr>
    </vt:vector>
  </TitlesOfParts>
  <Company>kds</Company>
  <LinksUpToDate>false</LinksUpToDate>
  <CharactersWithSpaces>62035</CharactersWithSpaces>
  <SharedDoc>false</SharedDoc>
  <HLinks>
    <vt:vector size="72" baseType="variant">
      <vt:variant>
        <vt:i4>2490421</vt:i4>
      </vt:variant>
      <vt:variant>
        <vt:i4>33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tB2#tB2</vt:lpwstr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фb2#фb2</vt:lpwstr>
      </vt:variant>
      <vt:variant>
        <vt:i4>2490422</vt:i4>
      </vt:variant>
      <vt:variant>
        <vt:i4>27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фb1#фb1</vt:lpwstr>
      </vt:variant>
      <vt:variant>
        <vt:i4>2490422</vt:i4>
      </vt:variant>
      <vt:variant>
        <vt:i4>24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tB1#tB1</vt:lpwstr>
      </vt:variant>
      <vt:variant>
        <vt:i4>2490419</vt:i4>
      </vt:variant>
      <vt:variant>
        <vt:i4>21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фб4#фб4</vt:lpwstr>
      </vt:variant>
      <vt:variant>
        <vt:i4>2490420</vt:i4>
      </vt:variant>
      <vt:variant>
        <vt:i4>18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фб3#фб3</vt:lpwstr>
      </vt:variant>
      <vt:variant>
        <vt:i4>70321183</vt:i4>
      </vt:variant>
      <vt:variant>
        <vt:i4>15</vt:i4>
      </vt:variant>
      <vt:variant>
        <vt:i4>0</vt:i4>
      </vt:variant>
      <vt:variant>
        <vt:i4>5</vt:i4>
      </vt:variant>
      <vt:variant>
        <vt:lpwstr>../../../../Program Files/KAZGOR/DEREK/ГОТОВЫЕ ВВЕДЕННЫЕ DOC/796.htm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t1#t1</vt:lpwstr>
      </vt:variant>
      <vt:variant>
        <vt:i4>70517791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Files/KAZGOR/DEREK/ГОТОВЫЕ ВВЕДЕННЫЕ DOC/793.htm</vt:lpwstr>
      </vt:variant>
      <vt:variant>
        <vt:lpwstr/>
      </vt:variant>
      <vt:variant>
        <vt:i4>71238686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Files/KAZGOR/DEREK/ГОТОВЫЕ ВВЕДЕННЫЕ DOC/887.htm</vt:lpwstr>
      </vt:variant>
      <vt:variant>
        <vt:lpwstr/>
      </vt:variant>
      <vt:variant>
        <vt:i4>2491445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_ПРИЛОЖЕНИЕ_В#_ПРИЛОЖЕНИЕ_В</vt:lpwstr>
      </vt:variant>
      <vt:variant>
        <vt:i4>2491446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Files/KAZGOR/DEREK/216d9d8d-6768-4b23-a8ff-f86dbec4e028/24171enc.htm</vt:lpwstr>
      </vt:variant>
      <vt:variant>
        <vt:lpwstr>_ПРИЛОЖЕНИЕ_Б#_ПРИЛОЖЕНИЕ_Б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МЕЖГОСУДАРСТВЕННЫЕ СТРОИТЕЛЬНЫЕ НОРМЫ</dc:title>
  <dc:creator>saule</dc:creator>
  <cp:lastModifiedBy>Yerzhan</cp:lastModifiedBy>
  <cp:revision>20</cp:revision>
  <dcterms:created xsi:type="dcterms:W3CDTF">2012-03-26T04:20:00Z</dcterms:created>
  <dcterms:modified xsi:type="dcterms:W3CDTF">2013-07-27T10:11:00Z</dcterms:modified>
</cp:coreProperties>
</file>