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7" w:rsidRDefault="001D4D47" w:rsidP="001D4D47">
      <w:pPr>
        <w:spacing w:before="100" w:beforeAutospacing="1" w:after="100" w:afterAutospacing="1"/>
        <w:jc w:val="center"/>
      </w:pPr>
      <w:r>
        <w:rPr>
          <w:rStyle w:val="s1"/>
        </w:rPr>
        <w:t>ВСН 62-91*</w:t>
      </w:r>
    </w:p>
    <w:p w:rsidR="001D4D47" w:rsidRDefault="001D4D47" w:rsidP="001D4D47">
      <w:pPr>
        <w:spacing w:before="100" w:beforeAutospacing="1" w:after="100" w:afterAutospacing="1"/>
        <w:jc w:val="center"/>
      </w:pPr>
    </w:p>
    <w:p w:rsidR="001D4D47" w:rsidRDefault="001D4D47" w:rsidP="001D4D47">
      <w:pPr>
        <w:spacing w:before="100" w:beforeAutospacing="1" w:after="100" w:afterAutospacing="1"/>
        <w:jc w:val="center"/>
      </w:pPr>
      <w:r>
        <w:rPr>
          <w:rStyle w:val="s1"/>
        </w:rPr>
        <w:t xml:space="preserve">ПРОЕКТИРОВАНИЕ СРЕДЫ ЖИЗНЕДЕЯТЕЛЬНОСТИ С УЧЕТОМ ПОТРЕБНОСТЕЙ ИНВАЛИДОВ </w:t>
      </w:r>
      <w:bookmarkStart w:id="0" w:name="_GoBack"/>
      <w:bookmarkEnd w:id="0"/>
      <w:r>
        <w:rPr>
          <w:rStyle w:val="s1"/>
        </w:rPr>
        <w:t>И МАЛОМОБИЛЬНЫХ ГРУПП НАСЕЛЕНИЯ</w:t>
      </w:r>
    </w:p>
    <w:p w:rsidR="003F1F6E" w:rsidRDefault="003F1F6E"/>
    <w:p w:rsidR="001D4D47" w:rsidRDefault="001D4D47" w:rsidP="001D4D47">
      <w:pPr>
        <w:spacing w:before="100" w:beforeAutospacing="1" w:after="100" w:afterAutospacing="1"/>
        <w:jc w:val="center"/>
      </w:pPr>
      <w:r>
        <w:rPr>
          <w:rStyle w:val="s1"/>
        </w:rPr>
        <w:t xml:space="preserve">2. ОСНОВНЫЕ ЭЛЕМЕНТЫ СРЕДЫ, ЗДАНИЙ И СООРУЖЕНИЙ </w:t>
      </w:r>
    </w:p>
    <w:p w:rsidR="001D4D47" w:rsidRDefault="001D4D47"/>
    <w:p w:rsidR="001D4D47" w:rsidRDefault="001D4D47" w:rsidP="001D4D47">
      <w:pPr>
        <w:spacing w:before="100" w:beforeAutospacing="1" w:after="100" w:afterAutospacing="1"/>
        <w:jc w:val="center"/>
      </w:pPr>
      <w:r>
        <w:rPr>
          <w:rStyle w:val="s1"/>
        </w:rPr>
        <w:t>2.6. ВХОДЫ В ЗДАНИЯ И ПОМЕЩЕНИЯ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r>
        <w:rPr>
          <w:b/>
          <w:bCs/>
        </w:rPr>
        <w:t> 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1" w:name="SUB20601"/>
      <w:bookmarkEnd w:id="1"/>
      <w:r>
        <w:rPr>
          <w:b/>
          <w:bCs/>
        </w:rPr>
        <w:t>2.6.1.</w:t>
      </w:r>
      <w:r>
        <w:t xml:space="preserve"> Все здания и сооружения, которыми могут пользоваться инвалиды, должны иметь не менее одного доступного для них входа, который при необходимости должен быть оборудован пандусом или другим устройством, обеспечивающим возможность подъема инвалида на уровень входа в здание, его первого этажа или лифтового холла.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2" w:name="SUB20602"/>
      <w:bookmarkEnd w:id="2"/>
      <w:r>
        <w:rPr>
          <w:b/>
          <w:bCs/>
        </w:rPr>
        <w:t>2.6.2.</w:t>
      </w:r>
      <w:r>
        <w:t xml:space="preserve"> Предназначенные для инвалидов входы в здания и сооружения следует защищать от атмосферных осадков и предусматривать перед входом площадку размером в плане не менее 1х2,5 м с дренажем, а в зависимости от местных климатических условий - с подогревом.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3" w:name="SUB20603"/>
      <w:bookmarkEnd w:id="3"/>
      <w:r>
        <w:rPr>
          <w:b/>
          <w:bCs/>
        </w:rPr>
        <w:t>2.6.3.</w:t>
      </w:r>
      <w:r>
        <w:t xml:space="preserve"> Предназначенные для инвалидов входные двери издания, сооружения и помещения должны иметь ширину в свету не менее 0,9 м. Применение дверей на качающихся петлях и дверей-вертушек на путях передвижения инвалидов запрещается.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r>
        <w:t xml:space="preserve">В полотнах входных в здания и сооружения дверей, предназначенных для инвалидов, следует предусматривать смотровые остекленные панели из </w:t>
      </w:r>
      <w:proofErr w:type="spellStart"/>
      <w:r>
        <w:t>противоударного</w:t>
      </w:r>
      <w:proofErr w:type="spellEnd"/>
      <w:r>
        <w:t xml:space="preserve"> стекла, нижняя часть которых должна располагаться не выше 0,9 м от уровня пола. В качестве остекления дверей следует применять армированное стекло. Нижняя часть дверных полотен на высоту 0,3 м должна быть защищена </w:t>
      </w:r>
      <w:proofErr w:type="spellStart"/>
      <w:r>
        <w:t>противоударной</w:t>
      </w:r>
      <w:proofErr w:type="spellEnd"/>
      <w:r>
        <w:t xml:space="preserve"> полосой.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r>
        <w:t>При проектировании стеклянных входных дверей следует предусматривать автоматическое их открывание и яркую маркировку.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4" w:name="SUB20604"/>
      <w:bookmarkEnd w:id="4"/>
      <w:r>
        <w:rPr>
          <w:b/>
          <w:bCs/>
        </w:rPr>
        <w:t>2.6.4.</w:t>
      </w:r>
      <w:r>
        <w:t xml:space="preserve"> Входы в здания и помещения на путях движения инвалидов не должны иметь порогов, а при необходимости устройства порогов их высота не должна превышать 0,025 м.</w:t>
      </w:r>
    </w:p>
    <w:p w:rsidR="001D4D47" w:rsidRDefault="001D4D47" w:rsidP="001D4D47">
      <w:pPr>
        <w:spacing w:before="100" w:beforeAutospacing="1" w:after="100" w:afterAutospacing="1"/>
        <w:jc w:val="center"/>
      </w:pPr>
      <w:r>
        <w:rPr>
          <w:rStyle w:val="s1"/>
        </w:rPr>
        <w:t>2.7. ЛИФТЫ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r>
        <w:t> 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5" w:name="SUB20701"/>
      <w:bookmarkEnd w:id="5"/>
      <w:r>
        <w:rPr>
          <w:b/>
          <w:bCs/>
        </w:rPr>
        <w:t>2.7.1.</w:t>
      </w:r>
      <w:r>
        <w:t xml:space="preserve"> В местах перепада уровней, где невозможно устройство пандуса, следует предусматривать установку лифтов или специальных подъемников, приспособленных для самостоятельного пользования инвалидами на креслах-колясках.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6" w:name="SUB20702"/>
      <w:bookmarkEnd w:id="6"/>
      <w:r>
        <w:rPr>
          <w:b/>
          <w:bCs/>
        </w:rPr>
        <w:lastRenderedPageBreak/>
        <w:t>2.7.2.</w:t>
      </w:r>
      <w:r>
        <w:t xml:space="preserve"> Во всех зданиях, помещения которых расположены выше первого этажа и предназначены для пользования инвалидами на креслах-колясках, следует предусматривать лифты, кабины которых должны иметь размеры, не менее, </w:t>
      </w:r>
      <w:proofErr w:type="gramStart"/>
      <w:r>
        <w:t>м</w:t>
      </w:r>
      <w:proofErr w:type="gramEnd"/>
      <w:r>
        <w:t>: ширину - 1,1; глубину - 1,5; ширину дверного проема - 0,85.</w:t>
      </w:r>
    </w:p>
    <w:p w:rsidR="001D4D47" w:rsidRDefault="001D4D47"/>
    <w:p w:rsidR="001D4D47" w:rsidRDefault="001D4D47" w:rsidP="001D4D47">
      <w:pPr>
        <w:spacing w:before="100" w:beforeAutospacing="1" w:after="100" w:afterAutospacing="1"/>
        <w:ind w:firstLine="284"/>
        <w:jc w:val="both"/>
      </w:pPr>
    </w:p>
    <w:p w:rsidR="001D4D47" w:rsidRDefault="001D4D47" w:rsidP="001D4D47">
      <w:pPr>
        <w:spacing w:before="100" w:beforeAutospacing="1" w:after="100" w:afterAutospacing="1"/>
        <w:jc w:val="center"/>
      </w:pPr>
      <w:bookmarkStart w:id="7" w:name="SUB208"/>
      <w:bookmarkEnd w:id="7"/>
      <w:r>
        <w:rPr>
          <w:rStyle w:val="s1"/>
        </w:rPr>
        <w:t>2.8. САНИТАРНО-ГИГИЕНИЧЕСКИЕ ПОМЕЩЕНИЯ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r>
        <w:rPr>
          <w:b/>
          <w:bCs/>
        </w:rPr>
        <w:t> 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8" w:name="SUB20801"/>
      <w:bookmarkEnd w:id="8"/>
      <w:r>
        <w:rPr>
          <w:b/>
          <w:bCs/>
        </w:rPr>
        <w:t xml:space="preserve">2.8.1. </w:t>
      </w:r>
      <w:r>
        <w:t xml:space="preserve">В туалетах общего пользования, включая туалеты в общественных зданиях, следует предусматривать не менее одной кабины шириной не менее </w:t>
      </w:r>
      <w:r w:rsidRPr="00CF05EE">
        <w:rPr>
          <w:b/>
          <w:color w:val="FF0000"/>
        </w:rPr>
        <w:t>1,65 м</w:t>
      </w:r>
      <w:r>
        <w:t xml:space="preserve"> и глубиной не менее </w:t>
      </w:r>
      <w:r w:rsidRPr="00CF05EE">
        <w:rPr>
          <w:b/>
          <w:color w:val="FF0000"/>
        </w:rPr>
        <w:t>1,8 м</w:t>
      </w:r>
      <w:r>
        <w:t xml:space="preserve"> для инвалидов, пользующихся при передвижении креслами-колясками и другими приспособлениями.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r>
        <w:t>В кабине рядом с унитазом с одной из его сторон следует предусматривать пространство для размещения кресла-коляски.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9" w:name="SUB20802"/>
      <w:bookmarkEnd w:id="9"/>
      <w:r>
        <w:rPr>
          <w:b/>
          <w:bCs/>
        </w:rPr>
        <w:t>2.8.2.</w:t>
      </w:r>
      <w:r>
        <w:t xml:space="preserve"> Для инвалидов, использующих при передвижении костыли или другие приспособления, не менее одной из рядовых кабин общественных туалетов следует оборудовать поручнями, расположенными по боковым сторонам.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10" w:name="SUB20803"/>
      <w:bookmarkEnd w:id="10"/>
      <w:r>
        <w:rPr>
          <w:b/>
          <w:bCs/>
        </w:rPr>
        <w:t>2.8.3.</w:t>
      </w:r>
      <w:r>
        <w:t xml:space="preserve"> Один из писсуаров в туалетах следует располагать на высоте от пола не более 0,4 м и оборудовать его вертикальными опорными поручнями с двух сторон.</w:t>
      </w:r>
    </w:p>
    <w:p w:rsidR="001D4D47" w:rsidRDefault="001D4D47" w:rsidP="001D4D47">
      <w:pPr>
        <w:spacing w:before="100" w:beforeAutospacing="1" w:after="100" w:afterAutospacing="1"/>
        <w:ind w:firstLine="406"/>
        <w:jc w:val="both"/>
      </w:pPr>
      <w:bookmarkStart w:id="11" w:name="SUB20804"/>
      <w:bookmarkEnd w:id="11"/>
      <w:r>
        <w:rPr>
          <w:b/>
          <w:bCs/>
        </w:rPr>
        <w:t>2.8.4.</w:t>
      </w:r>
      <w:r>
        <w:t xml:space="preserve"> </w:t>
      </w:r>
      <w:proofErr w:type="gramStart"/>
      <w:r>
        <w:t>Не менее одной из раковин в умывальной при общественном туалете следует устанавливать на высоте не более 0,8 м от уровня пола и на расстоянии от боковой стены не менее 0,2 м. Нижний край зеркала и электрического прибора для сушки рук, предназначенных для пользования инвалидами, следует располагать на высоте не более 0,8 м от уровня пола.</w:t>
      </w:r>
      <w:proofErr w:type="gramEnd"/>
    </w:p>
    <w:p w:rsidR="001D4D47" w:rsidRDefault="001D4D47"/>
    <w:sectPr w:rsidR="001D4D47" w:rsidSect="003F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47"/>
    <w:rsid w:val="001D4D47"/>
    <w:rsid w:val="003F1F6E"/>
    <w:rsid w:val="00E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D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User</cp:lastModifiedBy>
  <cp:revision>3</cp:revision>
  <dcterms:created xsi:type="dcterms:W3CDTF">2012-02-28T10:52:00Z</dcterms:created>
  <dcterms:modified xsi:type="dcterms:W3CDTF">2012-06-12T07:25:00Z</dcterms:modified>
</cp:coreProperties>
</file>